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15A" w:rsidRPr="00595E1C" w:rsidRDefault="005E015A" w:rsidP="005E015A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eastAsiaTheme="minorEastAsia"/>
          <w:b/>
          <w:bCs/>
          <w:kern w:val="24"/>
          <w:u w:val="single"/>
          <w:lang w:val="fr-FR"/>
        </w:rPr>
      </w:pPr>
      <w:r w:rsidRPr="00595E1C">
        <w:rPr>
          <w:rFonts w:eastAsiaTheme="minorEastAsia"/>
          <w:b/>
          <w:bCs/>
          <w:kern w:val="24"/>
          <w:u w:val="single"/>
          <w:lang w:val="fr-FR"/>
        </w:rPr>
        <w:t>COPIL 2016 : Centre d’Excellence International Concessions et PPP</w:t>
      </w:r>
    </w:p>
    <w:p w:rsidR="005E015A" w:rsidRPr="00595E1C" w:rsidRDefault="005E015A" w:rsidP="005E015A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eastAsiaTheme="minorEastAsia"/>
          <w:b/>
          <w:bCs/>
          <w:kern w:val="24"/>
          <w:u w:val="single"/>
          <w:lang w:val="fr-FR"/>
        </w:rPr>
      </w:pPr>
      <w:r w:rsidRPr="00595E1C">
        <w:rPr>
          <w:rFonts w:eastAsiaTheme="minorEastAsia"/>
          <w:b/>
          <w:bCs/>
          <w:kern w:val="24"/>
          <w:u w:val="single"/>
          <w:lang w:val="fr-FR"/>
        </w:rPr>
        <w:t xml:space="preserve">« Bonnes pratiques, Lois et institutions » : </w:t>
      </w:r>
    </w:p>
    <w:p w:rsidR="005E015A" w:rsidRPr="00595E1C" w:rsidRDefault="005E015A" w:rsidP="005E015A">
      <w:pPr>
        <w:pBdr>
          <w:top w:val="single" w:sz="4" w:space="2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after="0" w:line="240" w:lineRule="auto"/>
        <w:jc w:val="center"/>
        <w:rPr>
          <w:rFonts w:eastAsiaTheme="minorEastAsia"/>
          <w:b/>
          <w:bCs/>
          <w:kern w:val="24"/>
          <w:u w:val="single"/>
          <w:lang w:val="fr-FR"/>
        </w:rPr>
      </w:pPr>
      <w:r w:rsidRPr="00595E1C">
        <w:rPr>
          <w:rFonts w:eastAsiaTheme="minorEastAsia"/>
          <w:b/>
          <w:bCs/>
          <w:kern w:val="24"/>
          <w:u w:val="single"/>
          <w:lang w:val="fr-FR"/>
        </w:rPr>
        <w:t>PRESENTATION GENERALE</w:t>
      </w:r>
    </w:p>
    <w:p w:rsidR="005E015A" w:rsidRPr="00595E1C" w:rsidRDefault="005E015A" w:rsidP="005E015A">
      <w:pPr>
        <w:pStyle w:val="Paragraphedeliste"/>
        <w:spacing w:after="0" w:line="240" w:lineRule="auto"/>
        <w:ind w:left="284"/>
        <w:jc w:val="both"/>
        <w:rPr>
          <w:b/>
          <w:lang w:val="fr-FR"/>
        </w:rPr>
      </w:pPr>
    </w:p>
    <w:p w:rsidR="00AA2B71" w:rsidRPr="00595E1C" w:rsidRDefault="00AA2B71" w:rsidP="005E015A">
      <w:pPr>
        <w:pStyle w:val="Paragraphedeliste"/>
        <w:spacing w:after="0" w:line="240" w:lineRule="auto"/>
        <w:ind w:left="284"/>
        <w:jc w:val="both"/>
        <w:rPr>
          <w:b/>
          <w:lang w:val="fr-FR"/>
        </w:rPr>
      </w:pPr>
    </w:p>
    <w:p w:rsidR="005E015A" w:rsidRPr="00595E1C" w:rsidRDefault="002C3286" w:rsidP="005E015A">
      <w:pPr>
        <w:pStyle w:val="Paragraphedeliste"/>
        <w:numPr>
          <w:ilvl w:val="0"/>
          <w:numId w:val="1"/>
        </w:numPr>
        <w:tabs>
          <w:tab w:val="num" w:pos="851"/>
        </w:tabs>
        <w:spacing w:after="0" w:line="240" w:lineRule="auto"/>
        <w:ind w:left="284" w:hanging="284"/>
        <w:jc w:val="both"/>
        <w:rPr>
          <w:b/>
          <w:lang w:val="fr-FR"/>
        </w:rPr>
      </w:pPr>
      <w:r w:rsidRPr="00595E1C">
        <w:rPr>
          <w:rFonts w:eastAsiaTheme="minorEastAsia"/>
          <w:b/>
          <w:bCs/>
          <w:kern w:val="24"/>
          <w:u w:val="single"/>
          <w:lang w:val="fr-FR"/>
        </w:rPr>
        <w:t xml:space="preserve">DOMAINE D’INTERVENTION </w:t>
      </w:r>
    </w:p>
    <w:p w:rsidR="005E015A" w:rsidRPr="00595E1C" w:rsidRDefault="005E015A" w:rsidP="00085D27">
      <w:pPr>
        <w:pStyle w:val="Paragraphedeliste"/>
        <w:numPr>
          <w:ilvl w:val="0"/>
          <w:numId w:val="2"/>
        </w:numPr>
        <w:tabs>
          <w:tab w:val="clear" w:pos="1068"/>
          <w:tab w:val="left" w:pos="851"/>
          <w:tab w:val="num" w:pos="1276"/>
        </w:tabs>
        <w:spacing w:after="0" w:line="240" w:lineRule="auto"/>
        <w:ind w:left="851" w:hanging="283"/>
        <w:jc w:val="both"/>
        <w:rPr>
          <w:b/>
          <w:lang w:val="fr-FR"/>
        </w:rPr>
      </w:pPr>
      <w:r w:rsidRPr="00595E1C">
        <w:rPr>
          <w:rFonts w:eastAsiaTheme="minorEastAsia"/>
          <w:b/>
          <w:kern w:val="24"/>
          <w:lang w:val="fr-FR"/>
        </w:rPr>
        <w:t>Cadre institutionnel, légal, contractuel et procédural (bonnes pratiques) qui conditionne la réalisation de flux de projets d’infrastructures de services publics souhaités dans les pays en développement et émergents.</w:t>
      </w:r>
    </w:p>
    <w:p w:rsidR="00085D27" w:rsidRPr="00595E1C" w:rsidRDefault="00085D27" w:rsidP="00085D27">
      <w:pPr>
        <w:pStyle w:val="Paragraphedeliste"/>
        <w:spacing w:after="0" w:line="240" w:lineRule="auto"/>
        <w:ind w:left="567"/>
        <w:jc w:val="both"/>
        <w:rPr>
          <w:b/>
          <w:lang w:val="fr-FR"/>
        </w:rPr>
      </w:pPr>
    </w:p>
    <w:p w:rsidR="005E015A" w:rsidRPr="00595E1C" w:rsidRDefault="002C3286" w:rsidP="005E015A">
      <w:pPr>
        <w:pStyle w:val="Paragraphedeliste"/>
        <w:numPr>
          <w:ilvl w:val="0"/>
          <w:numId w:val="1"/>
        </w:numPr>
        <w:tabs>
          <w:tab w:val="num" w:pos="851"/>
        </w:tabs>
        <w:spacing w:after="0" w:line="240" w:lineRule="auto"/>
        <w:ind w:left="284" w:hanging="284"/>
        <w:jc w:val="both"/>
        <w:rPr>
          <w:b/>
          <w:lang w:val="fr-FR"/>
        </w:rPr>
      </w:pPr>
      <w:r w:rsidRPr="00595E1C">
        <w:rPr>
          <w:rFonts w:eastAsiaTheme="minorEastAsia"/>
          <w:b/>
          <w:bCs/>
          <w:kern w:val="24"/>
          <w:u w:val="single"/>
          <w:lang w:val="fr-FR"/>
        </w:rPr>
        <w:t>STATUT DU CENTRE</w:t>
      </w:r>
    </w:p>
    <w:p w:rsidR="002C3286" w:rsidRPr="00595E1C" w:rsidRDefault="00163E87" w:rsidP="00085D27">
      <w:pPr>
        <w:numPr>
          <w:ilvl w:val="0"/>
          <w:numId w:val="2"/>
        </w:numPr>
        <w:tabs>
          <w:tab w:val="clear" w:pos="1068"/>
          <w:tab w:val="left" w:pos="851"/>
          <w:tab w:val="num" w:pos="1276"/>
        </w:tabs>
        <w:spacing w:after="0" w:line="276" w:lineRule="auto"/>
        <w:ind w:left="851" w:hanging="283"/>
        <w:rPr>
          <w:b/>
          <w:lang w:val="fr-FR"/>
        </w:rPr>
      </w:pPr>
      <w:r w:rsidRPr="00595E1C">
        <w:rPr>
          <w:rFonts w:eastAsiaTheme="minorEastAsia"/>
          <w:b/>
          <w:kern w:val="24"/>
          <w:lang w:val="fr-FR"/>
        </w:rPr>
        <w:t>Mandat détaillé</w:t>
      </w:r>
      <w:r w:rsidR="006F45FD" w:rsidRPr="00595E1C">
        <w:rPr>
          <w:rFonts w:eastAsiaTheme="minorEastAsia"/>
          <w:b/>
          <w:kern w:val="24"/>
          <w:lang w:val="fr-FR"/>
        </w:rPr>
        <w:t xml:space="preserve"> </w:t>
      </w:r>
      <w:r w:rsidR="002C3286" w:rsidRPr="00595E1C">
        <w:rPr>
          <w:rFonts w:eastAsiaTheme="minorEastAsia"/>
          <w:b/>
          <w:kern w:val="24"/>
          <w:lang w:val="fr-FR"/>
        </w:rPr>
        <w:t xml:space="preserve">ONU </w:t>
      </w:r>
      <w:r w:rsidR="006F45FD" w:rsidRPr="00595E1C">
        <w:rPr>
          <w:rFonts w:eastAsiaTheme="minorEastAsia"/>
          <w:b/>
          <w:kern w:val="24"/>
          <w:lang w:val="fr-FR"/>
        </w:rPr>
        <w:t>pour agréger les retours d’expérience</w:t>
      </w:r>
      <w:r w:rsidRPr="00595E1C">
        <w:rPr>
          <w:rFonts w:eastAsiaTheme="minorEastAsia"/>
          <w:b/>
          <w:kern w:val="24"/>
          <w:lang w:val="fr-FR"/>
        </w:rPr>
        <w:t xml:space="preserve"> </w:t>
      </w:r>
      <w:r w:rsidR="006F45FD" w:rsidRPr="00595E1C">
        <w:rPr>
          <w:rFonts w:eastAsiaTheme="minorEastAsia"/>
          <w:b/>
          <w:kern w:val="24"/>
          <w:lang w:val="fr-FR"/>
        </w:rPr>
        <w:t xml:space="preserve">du </w:t>
      </w:r>
      <w:r w:rsidRPr="00595E1C">
        <w:rPr>
          <w:rFonts w:eastAsiaTheme="minorEastAsia"/>
          <w:b/>
          <w:kern w:val="24"/>
          <w:lang w:val="fr-FR"/>
        </w:rPr>
        <w:t>monde entier</w:t>
      </w:r>
    </w:p>
    <w:p w:rsidR="005E015A" w:rsidRPr="00595E1C" w:rsidRDefault="005E015A" w:rsidP="00085D27">
      <w:pPr>
        <w:numPr>
          <w:ilvl w:val="0"/>
          <w:numId w:val="2"/>
        </w:numPr>
        <w:tabs>
          <w:tab w:val="clear" w:pos="1068"/>
          <w:tab w:val="left" w:pos="851"/>
          <w:tab w:val="num" w:pos="1276"/>
        </w:tabs>
        <w:spacing w:after="0" w:line="276" w:lineRule="auto"/>
        <w:ind w:left="851" w:hanging="283"/>
        <w:rPr>
          <w:b/>
          <w:lang w:val="fr-FR"/>
        </w:rPr>
      </w:pPr>
      <w:r w:rsidRPr="00595E1C">
        <w:rPr>
          <w:b/>
          <w:bCs/>
          <w:lang w:val="fr-FR"/>
        </w:rPr>
        <w:t xml:space="preserve">Fondation de droit français </w:t>
      </w:r>
      <w:r w:rsidRPr="00595E1C">
        <w:rPr>
          <w:b/>
          <w:lang w:val="fr-FR"/>
        </w:rPr>
        <w:t xml:space="preserve">à </w:t>
      </w:r>
      <w:r w:rsidRPr="00595E1C">
        <w:rPr>
          <w:b/>
          <w:bCs/>
          <w:lang w:val="fr-FR"/>
        </w:rPr>
        <w:t>parité Public-Privé</w:t>
      </w:r>
      <w:r w:rsidRPr="00595E1C">
        <w:rPr>
          <w:b/>
          <w:lang w:val="fr-FR"/>
        </w:rPr>
        <w:t xml:space="preserve"> avec </w:t>
      </w:r>
      <w:r w:rsidRPr="00595E1C">
        <w:rPr>
          <w:b/>
          <w:bCs/>
          <w:lang w:val="fr-FR"/>
        </w:rPr>
        <w:t>l’appui de Bercy et du Quai d’Orsa</w:t>
      </w:r>
      <w:r w:rsidR="006F45FD" w:rsidRPr="00595E1C">
        <w:rPr>
          <w:b/>
          <w:bCs/>
          <w:lang w:val="fr-FR"/>
        </w:rPr>
        <w:t>y.</w:t>
      </w:r>
    </w:p>
    <w:p w:rsidR="005E015A" w:rsidRPr="00595E1C" w:rsidRDefault="005E015A" w:rsidP="005E015A">
      <w:pPr>
        <w:spacing w:after="0"/>
        <w:ind w:left="720"/>
        <w:rPr>
          <w:b/>
          <w:lang w:val="fr-FR"/>
        </w:rPr>
      </w:pPr>
    </w:p>
    <w:p w:rsidR="005E015A" w:rsidRPr="00595E1C" w:rsidRDefault="002C3286" w:rsidP="005E015A">
      <w:pPr>
        <w:pStyle w:val="Paragraphedeliste"/>
        <w:numPr>
          <w:ilvl w:val="0"/>
          <w:numId w:val="1"/>
        </w:numPr>
        <w:tabs>
          <w:tab w:val="num" w:pos="851"/>
        </w:tabs>
        <w:spacing w:after="0" w:line="240" w:lineRule="auto"/>
        <w:ind w:left="284" w:hanging="284"/>
        <w:rPr>
          <w:b/>
          <w:u w:val="single"/>
          <w:lang w:val="fr-FR"/>
        </w:rPr>
      </w:pPr>
      <w:r w:rsidRPr="00595E1C">
        <w:rPr>
          <w:b/>
          <w:u w:val="single"/>
          <w:lang w:val="fr-FR"/>
        </w:rPr>
        <w:t>LES PREMIERS TRAVAUX</w:t>
      </w:r>
    </w:p>
    <w:p w:rsidR="005E015A" w:rsidRPr="00595E1C" w:rsidRDefault="005E015A" w:rsidP="005E015A">
      <w:pPr>
        <w:pStyle w:val="Paragraphedeliste"/>
        <w:numPr>
          <w:ilvl w:val="0"/>
          <w:numId w:val="4"/>
        </w:numPr>
        <w:spacing w:after="0" w:line="240" w:lineRule="auto"/>
        <w:ind w:left="1776"/>
        <w:rPr>
          <w:b/>
          <w:lang w:val="fr-FR"/>
        </w:rPr>
      </w:pPr>
      <w:r w:rsidRPr="00595E1C">
        <w:rPr>
          <w:b/>
          <w:lang w:val="fr-FR"/>
        </w:rPr>
        <w:t>Réalisation  avec le soutien du MAEDI (DGM/DDD/GOUV)</w:t>
      </w:r>
    </w:p>
    <w:p w:rsidR="005E015A" w:rsidRPr="00595E1C" w:rsidRDefault="00163E87" w:rsidP="00085D27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rPr>
          <w:rFonts w:eastAsiaTheme="minorEastAsia" w:hAnsi="Franklin Gothic Book"/>
          <w:b/>
          <w:bCs/>
          <w:kern w:val="24"/>
          <w:lang w:val="fr-FR"/>
        </w:rPr>
      </w:pPr>
      <w:r w:rsidRPr="00595E1C">
        <w:rPr>
          <w:rFonts w:eastAsiaTheme="minorEastAsia" w:hAnsi="Franklin Gothic Book"/>
          <w:b/>
          <w:bCs/>
          <w:kern w:val="24"/>
          <w:lang w:val="fr-FR"/>
        </w:rPr>
        <w:t>S</w:t>
      </w:r>
      <w:r w:rsidR="005E015A" w:rsidRPr="00595E1C">
        <w:rPr>
          <w:rFonts w:eastAsiaTheme="minorEastAsia" w:hAnsi="Franklin Gothic Book"/>
          <w:b/>
          <w:bCs/>
          <w:kern w:val="24"/>
          <w:lang w:val="fr-FR"/>
        </w:rPr>
        <w:t>trat</w:t>
      </w:r>
      <w:r w:rsidR="005E015A" w:rsidRPr="00595E1C">
        <w:rPr>
          <w:rFonts w:eastAsiaTheme="minorEastAsia" w:hAnsi="Franklin Gothic Book"/>
          <w:b/>
          <w:bCs/>
          <w:kern w:val="24"/>
          <w:lang w:val="fr-FR"/>
        </w:rPr>
        <w:t>é</w:t>
      </w:r>
      <w:r w:rsidR="002C3286" w:rsidRPr="00595E1C">
        <w:rPr>
          <w:rFonts w:eastAsiaTheme="minorEastAsia" w:hAnsi="Franklin Gothic Book"/>
          <w:b/>
          <w:bCs/>
          <w:kern w:val="24"/>
          <w:lang w:val="fr-FR"/>
        </w:rPr>
        <w:t>gie de promotion des</w:t>
      </w:r>
      <w:r w:rsidR="005E015A" w:rsidRPr="00595E1C">
        <w:rPr>
          <w:rFonts w:eastAsiaTheme="minorEastAsia" w:hAnsi="Franklin Gothic Book"/>
          <w:b/>
          <w:bCs/>
          <w:kern w:val="24"/>
          <w:lang w:val="fr-FR"/>
        </w:rPr>
        <w:t xml:space="preserve"> partenariat</w:t>
      </w:r>
      <w:r w:rsidR="002C3286" w:rsidRPr="00595E1C">
        <w:rPr>
          <w:rFonts w:eastAsiaTheme="minorEastAsia" w:hAnsi="Franklin Gothic Book"/>
          <w:b/>
          <w:bCs/>
          <w:kern w:val="24"/>
          <w:lang w:val="fr-FR"/>
        </w:rPr>
        <w:t>s</w:t>
      </w:r>
      <w:r w:rsidR="005E015A" w:rsidRPr="00595E1C">
        <w:rPr>
          <w:rFonts w:eastAsiaTheme="minorEastAsia" w:hAnsi="Franklin Gothic Book"/>
          <w:b/>
          <w:bCs/>
          <w:kern w:val="24"/>
          <w:lang w:val="fr-FR"/>
        </w:rPr>
        <w:t xml:space="preserve"> </w:t>
      </w:r>
      <w:r w:rsidR="00BD2860" w:rsidRPr="00595E1C">
        <w:rPr>
          <w:rFonts w:eastAsiaTheme="minorEastAsia" w:hAnsi="Franklin Gothic Book"/>
          <w:b/>
          <w:bCs/>
          <w:kern w:val="24"/>
          <w:lang w:val="fr-FR"/>
        </w:rPr>
        <w:t>Public-Priv</w:t>
      </w:r>
      <w:r w:rsidR="00BD2860" w:rsidRPr="00595E1C">
        <w:rPr>
          <w:rFonts w:eastAsiaTheme="minorEastAsia" w:hAnsi="Franklin Gothic Book"/>
          <w:b/>
          <w:bCs/>
          <w:kern w:val="24"/>
          <w:lang w:val="fr-FR"/>
        </w:rPr>
        <w:t>é</w:t>
      </w:r>
      <w:r w:rsidR="005E015A" w:rsidRPr="00595E1C">
        <w:rPr>
          <w:rFonts w:eastAsiaTheme="minorEastAsia" w:hAnsi="Franklin Gothic Book"/>
          <w:b/>
          <w:bCs/>
          <w:kern w:val="24"/>
          <w:lang w:val="fr-FR"/>
        </w:rPr>
        <w:t xml:space="preserve"> dans l</w:t>
      </w:r>
      <w:r w:rsidR="005E015A" w:rsidRPr="00595E1C">
        <w:rPr>
          <w:rFonts w:eastAsiaTheme="minorEastAsia" w:hAnsi="Franklin Gothic Book"/>
          <w:b/>
          <w:bCs/>
          <w:kern w:val="24"/>
          <w:lang w:val="fr-FR"/>
        </w:rPr>
        <w:t>’</w:t>
      </w:r>
      <w:r w:rsidR="005E015A" w:rsidRPr="00595E1C">
        <w:rPr>
          <w:rFonts w:eastAsiaTheme="minorEastAsia" w:hAnsi="Franklin Gothic Book"/>
          <w:b/>
          <w:bCs/>
          <w:kern w:val="24"/>
          <w:lang w:val="fr-FR"/>
        </w:rPr>
        <w:t xml:space="preserve">espace UEMOA </w:t>
      </w:r>
      <w:r w:rsidR="002C3286" w:rsidRPr="00595E1C">
        <w:rPr>
          <w:rFonts w:eastAsiaTheme="minorEastAsia" w:hAnsi="Franklin Gothic Book"/>
          <w:b/>
          <w:bCs/>
          <w:kern w:val="24"/>
          <w:lang w:val="fr-FR"/>
        </w:rPr>
        <w:t>(</w:t>
      </w:r>
      <w:r w:rsidR="005E015A" w:rsidRPr="00595E1C">
        <w:rPr>
          <w:rFonts w:eastAsiaTheme="minorEastAsia" w:hAnsi="Franklin Gothic Book"/>
          <w:b/>
          <w:bCs/>
          <w:kern w:val="24"/>
          <w:lang w:val="fr-FR"/>
        </w:rPr>
        <w:t>projet multilat</w:t>
      </w:r>
      <w:r w:rsidR="005E015A" w:rsidRPr="00595E1C">
        <w:rPr>
          <w:rFonts w:eastAsiaTheme="minorEastAsia" w:hAnsi="Franklin Gothic Book"/>
          <w:b/>
          <w:bCs/>
          <w:kern w:val="24"/>
          <w:lang w:val="fr-FR"/>
        </w:rPr>
        <w:t>é</w:t>
      </w:r>
      <w:r w:rsidR="005E015A" w:rsidRPr="00595E1C">
        <w:rPr>
          <w:rFonts w:eastAsiaTheme="minorEastAsia" w:hAnsi="Franklin Gothic Book"/>
          <w:b/>
          <w:bCs/>
          <w:kern w:val="24"/>
          <w:lang w:val="fr-FR"/>
        </w:rPr>
        <w:t>ral soutenu par la DGT avec les op</w:t>
      </w:r>
      <w:r w:rsidR="005E015A" w:rsidRPr="00595E1C">
        <w:rPr>
          <w:rFonts w:eastAsiaTheme="minorEastAsia" w:hAnsi="Franklin Gothic Book"/>
          <w:b/>
          <w:bCs/>
          <w:kern w:val="24"/>
          <w:lang w:val="fr-FR"/>
        </w:rPr>
        <w:t>é</w:t>
      </w:r>
      <w:r w:rsidR="005E015A" w:rsidRPr="00595E1C">
        <w:rPr>
          <w:rFonts w:eastAsiaTheme="minorEastAsia" w:hAnsi="Franklin Gothic Book"/>
          <w:b/>
          <w:bCs/>
          <w:kern w:val="24"/>
          <w:lang w:val="fr-FR"/>
        </w:rPr>
        <w:t xml:space="preserve">rateurs AFD et Expertise </w:t>
      </w:r>
      <w:r w:rsidR="006F45FD" w:rsidRPr="00595E1C">
        <w:rPr>
          <w:rFonts w:eastAsiaTheme="minorEastAsia" w:hAnsi="Franklin Gothic Book"/>
          <w:b/>
          <w:bCs/>
          <w:kern w:val="24"/>
          <w:lang w:val="fr-FR"/>
        </w:rPr>
        <w:t>France</w:t>
      </w:r>
      <w:r w:rsidR="003D3A78" w:rsidRPr="00595E1C">
        <w:rPr>
          <w:rFonts w:eastAsiaTheme="minorEastAsia" w:hAnsi="Franklin Gothic Book"/>
          <w:b/>
          <w:bCs/>
          <w:kern w:val="24"/>
          <w:lang w:val="fr-FR"/>
        </w:rPr>
        <w:t>)</w:t>
      </w:r>
      <w:r w:rsidR="006F45FD" w:rsidRPr="00595E1C">
        <w:rPr>
          <w:rFonts w:eastAsiaTheme="minorEastAsia" w:hAnsi="Franklin Gothic Book"/>
          <w:b/>
          <w:bCs/>
          <w:kern w:val="24"/>
          <w:lang w:val="fr-FR"/>
        </w:rPr>
        <w:t>.</w:t>
      </w:r>
    </w:p>
    <w:p w:rsidR="005E015A" w:rsidRPr="00595E1C" w:rsidRDefault="00163E87" w:rsidP="00085D27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rPr>
          <w:b/>
          <w:lang w:val="fr-FR"/>
        </w:rPr>
      </w:pPr>
      <w:r w:rsidRPr="00595E1C">
        <w:rPr>
          <w:b/>
          <w:bCs/>
          <w:lang w:val="fr-FR"/>
        </w:rPr>
        <w:t>Bonnes pratiques sur la p</w:t>
      </w:r>
      <w:r w:rsidR="005E015A" w:rsidRPr="00595E1C">
        <w:rPr>
          <w:b/>
          <w:bCs/>
          <w:lang w:val="fr-FR"/>
        </w:rPr>
        <w:t>lanification et</w:t>
      </w:r>
      <w:r w:rsidRPr="00595E1C">
        <w:rPr>
          <w:b/>
          <w:bCs/>
          <w:lang w:val="fr-FR"/>
        </w:rPr>
        <w:t xml:space="preserve"> la</w:t>
      </w:r>
      <w:r w:rsidR="00085D27" w:rsidRPr="00595E1C">
        <w:rPr>
          <w:b/>
          <w:bCs/>
          <w:lang w:val="fr-FR"/>
        </w:rPr>
        <w:t xml:space="preserve"> priorisation </w:t>
      </w:r>
      <w:r w:rsidR="005E015A" w:rsidRPr="00595E1C">
        <w:rPr>
          <w:b/>
          <w:bCs/>
          <w:lang w:val="fr-FR"/>
        </w:rPr>
        <w:t>des Projets</w:t>
      </w:r>
      <w:r w:rsidR="006F45FD" w:rsidRPr="00595E1C">
        <w:rPr>
          <w:b/>
          <w:bCs/>
          <w:lang w:val="fr-FR"/>
        </w:rPr>
        <w:t>.</w:t>
      </w:r>
    </w:p>
    <w:p w:rsidR="005E015A" w:rsidRPr="00595E1C" w:rsidRDefault="00163E87" w:rsidP="00085D27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rPr>
          <w:b/>
          <w:lang w:val="fr-FR"/>
        </w:rPr>
      </w:pPr>
      <w:r w:rsidRPr="00595E1C">
        <w:rPr>
          <w:b/>
          <w:bCs/>
          <w:lang w:val="fr-FR"/>
        </w:rPr>
        <w:t>Bonnes pratiques sur les c</w:t>
      </w:r>
      <w:r w:rsidR="005E015A" w:rsidRPr="00595E1C">
        <w:rPr>
          <w:b/>
          <w:bCs/>
          <w:lang w:val="fr-FR"/>
        </w:rPr>
        <w:t xml:space="preserve">onditions de sélection des consultants pour </w:t>
      </w:r>
      <w:r w:rsidR="006F45FD" w:rsidRPr="00595E1C">
        <w:rPr>
          <w:b/>
          <w:bCs/>
          <w:lang w:val="fr-FR"/>
        </w:rPr>
        <w:t>les</w:t>
      </w:r>
      <w:r w:rsidR="002C3286" w:rsidRPr="00595E1C">
        <w:rPr>
          <w:b/>
          <w:bCs/>
          <w:lang w:val="fr-FR"/>
        </w:rPr>
        <w:t xml:space="preserve"> textes et</w:t>
      </w:r>
      <w:r w:rsidR="006F45FD" w:rsidRPr="00595E1C">
        <w:rPr>
          <w:b/>
          <w:bCs/>
          <w:lang w:val="fr-FR"/>
        </w:rPr>
        <w:t xml:space="preserve"> </w:t>
      </w:r>
      <w:r w:rsidR="005E015A" w:rsidRPr="00595E1C">
        <w:rPr>
          <w:b/>
          <w:bCs/>
          <w:lang w:val="fr-FR"/>
        </w:rPr>
        <w:t>contrats complexes.</w:t>
      </w:r>
    </w:p>
    <w:p w:rsidR="005E015A" w:rsidRPr="00595E1C" w:rsidRDefault="005E015A" w:rsidP="005E015A">
      <w:pPr>
        <w:pStyle w:val="Paragraphedeliste"/>
        <w:numPr>
          <w:ilvl w:val="0"/>
          <w:numId w:val="4"/>
        </w:numPr>
        <w:spacing w:after="0" w:line="240" w:lineRule="auto"/>
        <w:ind w:left="1776"/>
        <w:rPr>
          <w:b/>
          <w:lang w:val="fr-FR"/>
        </w:rPr>
      </w:pPr>
      <w:r w:rsidRPr="00595E1C">
        <w:rPr>
          <w:b/>
          <w:lang w:val="fr-FR"/>
        </w:rPr>
        <w:t>Programmés en 2016 :</w:t>
      </w:r>
    </w:p>
    <w:p w:rsidR="005E015A" w:rsidRPr="00595E1C" w:rsidRDefault="005E015A" w:rsidP="00085D27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rPr>
          <w:b/>
          <w:lang w:val="fr-FR"/>
        </w:rPr>
      </w:pPr>
      <w:r w:rsidRPr="00595E1C">
        <w:rPr>
          <w:b/>
          <w:lang w:val="fr-FR"/>
        </w:rPr>
        <w:t>Conditions contractuelles standards pour les contrats de Concessions</w:t>
      </w:r>
      <w:r w:rsidR="00163E87" w:rsidRPr="00595E1C">
        <w:rPr>
          <w:b/>
          <w:lang w:val="fr-FR"/>
        </w:rPr>
        <w:t xml:space="preserve"> PVD</w:t>
      </w:r>
      <w:r w:rsidRPr="00595E1C">
        <w:rPr>
          <w:b/>
          <w:lang w:val="fr-FR"/>
        </w:rPr>
        <w:t>.</w:t>
      </w:r>
    </w:p>
    <w:p w:rsidR="005E015A" w:rsidRPr="00595E1C" w:rsidRDefault="00163E87" w:rsidP="00085D27">
      <w:pPr>
        <w:pStyle w:val="Paragraphedeliste"/>
        <w:numPr>
          <w:ilvl w:val="0"/>
          <w:numId w:val="3"/>
        </w:numPr>
        <w:tabs>
          <w:tab w:val="left" w:pos="851"/>
        </w:tabs>
        <w:spacing w:after="0" w:line="240" w:lineRule="auto"/>
        <w:ind w:left="851" w:hanging="283"/>
        <w:rPr>
          <w:b/>
          <w:lang w:val="fr-FR"/>
        </w:rPr>
      </w:pPr>
      <w:r w:rsidRPr="00595E1C">
        <w:rPr>
          <w:b/>
          <w:lang w:val="fr-FR"/>
        </w:rPr>
        <w:t>S</w:t>
      </w:r>
      <w:r w:rsidR="005E015A" w:rsidRPr="00595E1C">
        <w:rPr>
          <w:b/>
          <w:lang w:val="fr-FR"/>
        </w:rPr>
        <w:t xml:space="preserve">cénario économique et financier applicable </w:t>
      </w:r>
      <w:r w:rsidRPr="00595E1C">
        <w:rPr>
          <w:b/>
          <w:lang w:val="fr-FR"/>
        </w:rPr>
        <w:t>pour les contrats de</w:t>
      </w:r>
      <w:r w:rsidR="005E015A" w:rsidRPr="00595E1C">
        <w:rPr>
          <w:b/>
          <w:lang w:val="fr-FR"/>
        </w:rPr>
        <w:t xml:space="preserve"> Concessions </w:t>
      </w:r>
      <w:r w:rsidRPr="00595E1C">
        <w:rPr>
          <w:b/>
          <w:lang w:val="fr-FR"/>
        </w:rPr>
        <w:t>PVD.</w:t>
      </w:r>
    </w:p>
    <w:p w:rsidR="005E015A" w:rsidRPr="00595E1C" w:rsidRDefault="005E015A" w:rsidP="005E015A">
      <w:pPr>
        <w:pStyle w:val="Paragraphedeliste"/>
        <w:rPr>
          <w:b/>
          <w:lang w:val="fr-FR"/>
        </w:rPr>
      </w:pPr>
    </w:p>
    <w:p w:rsidR="005E015A" w:rsidRPr="00595E1C" w:rsidRDefault="002C3286" w:rsidP="005E015A">
      <w:pPr>
        <w:pStyle w:val="Paragraphedeliste"/>
        <w:numPr>
          <w:ilvl w:val="0"/>
          <w:numId w:val="1"/>
        </w:numPr>
        <w:tabs>
          <w:tab w:val="num" w:pos="851"/>
        </w:tabs>
        <w:spacing w:after="0" w:line="240" w:lineRule="auto"/>
        <w:ind w:left="284" w:hanging="284"/>
        <w:rPr>
          <w:b/>
          <w:u w:val="single"/>
          <w:lang w:val="fr-FR"/>
        </w:rPr>
      </w:pPr>
      <w:r w:rsidRPr="00595E1C">
        <w:rPr>
          <w:b/>
          <w:u w:val="single"/>
          <w:lang w:val="fr-FR"/>
        </w:rPr>
        <w:t>METHODE ET OBJECTIFS</w:t>
      </w:r>
    </w:p>
    <w:p w:rsidR="006F45FD" w:rsidRPr="00595E1C" w:rsidRDefault="006F45FD" w:rsidP="00085D27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3"/>
        <w:contextualSpacing/>
        <w:rPr>
          <w:b/>
          <w:lang w:val="fr-FR"/>
        </w:rPr>
      </w:pPr>
      <w:r w:rsidRPr="00595E1C">
        <w:rPr>
          <w:b/>
          <w:lang w:val="fr-FR"/>
        </w:rPr>
        <w:t xml:space="preserve">Organisation </w:t>
      </w:r>
      <w:r w:rsidR="002C3286" w:rsidRPr="00595E1C">
        <w:rPr>
          <w:b/>
          <w:lang w:val="fr-FR"/>
        </w:rPr>
        <w:t xml:space="preserve">de </w:t>
      </w:r>
      <w:r w:rsidR="003D3A78" w:rsidRPr="00595E1C">
        <w:rPr>
          <w:b/>
          <w:lang w:val="fr-FR"/>
        </w:rPr>
        <w:t xml:space="preserve">nouveaux </w:t>
      </w:r>
      <w:r w:rsidR="002C3286" w:rsidRPr="00595E1C">
        <w:rPr>
          <w:b/>
          <w:lang w:val="fr-FR"/>
        </w:rPr>
        <w:t xml:space="preserve">réseaux </w:t>
      </w:r>
      <w:r w:rsidR="003D3A78" w:rsidRPr="00595E1C">
        <w:rPr>
          <w:b/>
          <w:lang w:val="fr-FR"/>
        </w:rPr>
        <w:t>pour</w:t>
      </w:r>
      <w:r w:rsidRPr="00595E1C">
        <w:rPr>
          <w:b/>
          <w:lang w:val="fr-FR"/>
        </w:rPr>
        <w:t xml:space="preserve"> réaliser la synthèse de l’expérience mondiale</w:t>
      </w:r>
    </w:p>
    <w:p w:rsidR="002C3286" w:rsidRPr="00595E1C" w:rsidRDefault="002C3286" w:rsidP="002C3286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4"/>
        <w:contextualSpacing/>
        <w:rPr>
          <w:b/>
          <w:lang w:val="fr-FR"/>
        </w:rPr>
      </w:pPr>
      <w:r w:rsidRPr="00595E1C">
        <w:rPr>
          <w:b/>
          <w:lang w:val="fr-FR"/>
        </w:rPr>
        <w:t>Réunion d’un réseau d’experts multidisciplinaire PVD (Association ETIC-PPP):</w:t>
      </w:r>
    </w:p>
    <w:p w:rsidR="002C3286" w:rsidRPr="00595E1C" w:rsidRDefault="002C3286" w:rsidP="002C3286">
      <w:pPr>
        <w:numPr>
          <w:ilvl w:val="1"/>
          <w:numId w:val="5"/>
        </w:numPr>
        <w:spacing w:after="0" w:line="276" w:lineRule="auto"/>
        <w:ind w:left="1843"/>
        <w:contextualSpacing/>
        <w:rPr>
          <w:b/>
          <w:lang w:val="fr-FR"/>
        </w:rPr>
      </w:pPr>
      <w:r w:rsidRPr="00595E1C">
        <w:rPr>
          <w:b/>
          <w:lang w:val="fr-FR"/>
        </w:rPr>
        <w:t>Publics et privés, Français et internationaux ;</w:t>
      </w:r>
    </w:p>
    <w:p w:rsidR="002C3286" w:rsidRPr="00595E1C" w:rsidRDefault="002C3286" w:rsidP="002C3286">
      <w:pPr>
        <w:numPr>
          <w:ilvl w:val="1"/>
          <w:numId w:val="5"/>
        </w:numPr>
        <w:spacing w:after="0" w:line="276" w:lineRule="auto"/>
        <w:ind w:left="1843"/>
        <w:contextualSpacing/>
        <w:rPr>
          <w:b/>
          <w:lang w:val="fr-FR"/>
        </w:rPr>
      </w:pPr>
      <w:r w:rsidRPr="00595E1C">
        <w:rPr>
          <w:b/>
          <w:lang w:val="fr-FR"/>
        </w:rPr>
        <w:t>Indépendants de tout intérêt commercial ou partisan.</w:t>
      </w:r>
    </w:p>
    <w:p w:rsidR="005E015A" w:rsidRPr="00595E1C" w:rsidRDefault="00163E87" w:rsidP="00085D27">
      <w:pPr>
        <w:numPr>
          <w:ilvl w:val="0"/>
          <w:numId w:val="5"/>
        </w:numPr>
        <w:tabs>
          <w:tab w:val="left" w:pos="851"/>
        </w:tabs>
        <w:spacing w:after="0" w:line="276" w:lineRule="auto"/>
        <w:ind w:left="851" w:hanging="283"/>
        <w:contextualSpacing/>
        <w:rPr>
          <w:b/>
          <w:lang w:val="fr-FR"/>
        </w:rPr>
      </w:pPr>
      <w:r w:rsidRPr="00595E1C">
        <w:rPr>
          <w:b/>
          <w:lang w:val="fr-FR"/>
        </w:rPr>
        <w:t>Formulation intégrée de bonnes pratiques,</w:t>
      </w:r>
      <w:r w:rsidR="005E015A" w:rsidRPr="00595E1C">
        <w:rPr>
          <w:b/>
          <w:lang w:val="fr-FR"/>
        </w:rPr>
        <w:t xml:space="preserve"> </w:t>
      </w:r>
      <w:r w:rsidR="002C3286" w:rsidRPr="00595E1C">
        <w:rPr>
          <w:b/>
          <w:lang w:val="fr-FR"/>
        </w:rPr>
        <w:t xml:space="preserve">textes et clauses-types, </w:t>
      </w:r>
      <w:r w:rsidR="005E015A" w:rsidRPr="00595E1C">
        <w:rPr>
          <w:b/>
          <w:lang w:val="fr-FR"/>
        </w:rPr>
        <w:t>guides et standards.</w:t>
      </w:r>
    </w:p>
    <w:p w:rsidR="005E015A" w:rsidRPr="00595E1C" w:rsidRDefault="00163E87" w:rsidP="00085D27">
      <w:pPr>
        <w:numPr>
          <w:ilvl w:val="0"/>
          <w:numId w:val="7"/>
        </w:numPr>
        <w:tabs>
          <w:tab w:val="left" w:pos="851"/>
        </w:tabs>
        <w:spacing w:after="0" w:line="276" w:lineRule="auto"/>
        <w:ind w:left="851" w:hanging="283"/>
        <w:contextualSpacing/>
        <w:rPr>
          <w:b/>
          <w:lang w:val="fr-FR"/>
        </w:rPr>
      </w:pPr>
      <w:r w:rsidRPr="00595E1C">
        <w:rPr>
          <w:b/>
          <w:lang w:val="fr-FR"/>
        </w:rPr>
        <w:t>F</w:t>
      </w:r>
      <w:r w:rsidR="005E015A" w:rsidRPr="00595E1C">
        <w:rPr>
          <w:b/>
          <w:lang w:val="fr-FR"/>
        </w:rPr>
        <w:t xml:space="preserve">ormations </w:t>
      </w:r>
      <w:r w:rsidRPr="00595E1C">
        <w:rPr>
          <w:b/>
          <w:lang w:val="fr-FR"/>
        </w:rPr>
        <w:t>innovantes</w:t>
      </w:r>
      <w:r w:rsidR="005E015A" w:rsidRPr="00595E1C">
        <w:rPr>
          <w:b/>
          <w:lang w:val="fr-FR"/>
        </w:rPr>
        <w:t>.</w:t>
      </w:r>
    </w:p>
    <w:p w:rsidR="00163E87" w:rsidRPr="00595E1C" w:rsidRDefault="00163E87" w:rsidP="00163E87">
      <w:pPr>
        <w:spacing w:after="0" w:line="276" w:lineRule="auto"/>
        <w:contextualSpacing/>
        <w:rPr>
          <w:b/>
          <w:lang w:val="fr-FR"/>
        </w:rPr>
      </w:pPr>
    </w:p>
    <w:p w:rsidR="00085D27" w:rsidRPr="00595E1C" w:rsidRDefault="002C3286" w:rsidP="00085D27">
      <w:pPr>
        <w:pStyle w:val="Paragraphedeliste"/>
        <w:numPr>
          <w:ilvl w:val="0"/>
          <w:numId w:val="1"/>
        </w:numPr>
        <w:tabs>
          <w:tab w:val="num" w:pos="851"/>
        </w:tabs>
        <w:spacing w:after="0" w:line="240" w:lineRule="auto"/>
        <w:ind w:left="284" w:hanging="284"/>
        <w:rPr>
          <w:b/>
          <w:u w:val="single"/>
          <w:lang w:val="fr-FR"/>
        </w:rPr>
      </w:pPr>
      <w:r w:rsidRPr="00595E1C">
        <w:rPr>
          <w:b/>
          <w:u w:val="single"/>
          <w:lang w:val="fr-FR"/>
        </w:rPr>
        <w:t>IMPACT SUR LE RAYONNEMENT DE NOTRE DROIT ET DE NOS PRATIQUES CONTRACTUELLES</w:t>
      </w:r>
    </w:p>
    <w:p w:rsidR="006F45FD" w:rsidRPr="00595E1C" w:rsidRDefault="002C3286" w:rsidP="006F45FD">
      <w:pPr>
        <w:numPr>
          <w:ilvl w:val="0"/>
          <w:numId w:val="8"/>
        </w:numPr>
        <w:spacing w:after="0" w:line="276" w:lineRule="auto"/>
        <w:ind w:left="851" w:hanging="283"/>
        <w:contextualSpacing/>
        <w:rPr>
          <w:b/>
          <w:lang w:val="fr-FR"/>
        </w:rPr>
      </w:pPr>
      <w:r w:rsidRPr="00595E1C">
        <w:rPr>
          <w:b/>
          <w:lang w:val="fr-FR"/>
        </w:rPr>
        <w:t xml:space="preserve">L’essentiel de l’expérience </w:t>
      </w:r>
      <w:r w:rsidR="003D3A78" w:rsidRPr="00595E1C">
        <w:rPr>
          <w:b/>
          <w:lang w:val="fr-FR"/>
        </w:rPr>
        <w:t>qui reste</w:t>
      </w:r>
      <w:r w:rsidR="000E3810" w:rsidRPr="00595E1C">
        <w:rPr>
          <w:b/>
          <w:lang w:val="fr-FR"/>
        </w:rPr>
        <w:t xml:space="preserve"> </w:t>
      </w:r>
      <w:r w:rsidRPr="00595E1C">
        <w:rPr>
          <w:b/>
          <w:lang w:val="fr-FR"/>
        </w:rPr>
        <w:t xml:space="preserve">à synthétiser et diffuser </w:t>
      </w:r>
      <w:r w:rsidR="003D3A78" w:rsidRPr="00595E1C">
        <w:rPr>
          <w:b/>
          <w:lang w:val="fr-FR"/>
        </w:rPr>
        <w:t>pour l</w:t>
      </w:r>
      <w:r w:rsidRPr="00595E1C">
        <w:rPr>
          <w:b/>
          <w:lang w:val="fr-FR"/>
        </w:rPr>
        <w:t>e droit</w:t>
      </w:r>
      <w:r w:rsidR="000E3810" w:rsidRPr="00595E1C">
        <w:rPr>
          <w:b/>
          <w:lang w:val="fr-FR"/>
        </w:rPr>
        <w:t xml:space="preserve"> </w:t>
      </w:r>
      <w:r w:rsidR="006F45FD" w:rsidRPr="00595E1C">
        <w:rPr>
          <w:b/>
          <w:lang w:val="fr-FR"/>
        </w:rPr>
        <w:t xml:space="preserve">des infrastructures publiques </w:t>
      </w:r>
      <w:r w:rsidRPr="00595E1C">
        <w:rPr>
          <w:b/>
          <w:lang w:val="fr-FR"/>
        </w:rPr>
        <w:t>et Concessions provient</w:t>
      </w:r>
      <w:r w:rsidR="006F45FD" w:rsidRPr="00595E1C">
        <w:rPr>
          <w:b/>
          <w:lang w:val="fr-FR"/>
        </w:rPr>
        <w:t xml:space="preserve"> du monde civil napoléonien.</w:t>
      </w:r>
    </w:p>
    <w:p w:rsidR="000E3810" w:rsidRPr="00595E1C" w:rsidRDefault="000E3810" w:rsidP="006F45FD">
      <w:pPr>
        <w:numPr>
          <w:ilvl w:val="0"/>
          <w:numId w:val="8"/>
        </w:numPr>
        <w:spacing w:after="0" w:line="276" w:lineRule="auto"/>
        <w:ind w:left="851" w:hanging="283"/>
        <w:contextualSpacing/>
        <w:rPr>
          <w:b/>
          <w:lang w:val="fr-FR"/>
        </w:rPr>
      </w:pPr>
      <w:r w:rsidRPr="00595E1C">
        <w:rPr>
          <w:b/>
          <w:u w:val="single"/>
          <w:lang w:val="fr-FR"/>
        </w:rPr>
        <w:t>Mise en valeur</w:t>
      </w:r>
      <w:r w:rsidR="00BD2860" w:rsidRPr="00595E1C">
        <w:rPr>
          <w:b/>
          <w:u w:val="single"/>
          <w:lang w:val="fr-FR"/>
        </w:rPr>
        <w:t xml:space="preserve"> </w:t>
      </w:r>
      <w:r w:rsidR="003D3A78" w:rsidRPr="00595E1C">
        <w:rPr>
          <w:b/>
          <w:u w:val="single"/>
          <w:lang w:val="fr-FR"/>
        </w:rPr>
        <w:t>"naturelle" par les Nations-Unies de nombreuses solutions</w:t>
      </w:r>
      <w:r w:rsidR="00BD2860" w:rsidRPr="00595E1C">
        <w:rPr>
          <w:b/>
          <w:u w:val="single"/>
          <w:lang w:val="fr-FR"/>
        </w:rPr>
        <w:t xml:space="preserve"> de</w:t>
      </w:r>
      <w:r w:rsidR="003D3A78" w:rsidRPr="00595E1C">
        <w:rPr>
          <w:b/>
          <w:u w:val="single"/>
          <w:lang w:val="fr-FR"/>
        </w:rPr>
        <w:t xml:space="preserve"> notre droit et du pragmatisme de</w:t>
      </w:r>
      <w:r w:rsidR="00BD2860" w:rsidRPr="00595E1C">
        <w:rPr>
          <w:b/>
          <w:u w:val="single"/>
          <w:lang w:val="fr-FR"/>
        </w:rPr>
        <w:t xml:space="preserve"> nos</w:t>
      </w:r>
      <w:r w:rsidR="006F45FD" w:rsidRPr="00595E1C">
        <w:rPr>
          <w:b/>
          <w:u w:val="single"/>
          <w:lang w:val="fr-FR"/>
        </w:rPr>
        <w:t xml:space="preserve"> contrats publics à long terme et de </w:t>
      </w:r>
      <w:r w:rsidR="00BD2860" w:rsidRPr="00595E1C">
        <w:rPr>
          <w:b/>
          <w:u w:val="single"/>
          <w:lang w:val="fr-FR"/>
        </w:rPr>
        <w:t>leur</w:t>
      </w:r>
      <w:r w:rsidR="006F45FD" w:rsidRPr="00595E1C">
        <w:rPr>
          <w:b/>
          <w:u w:val="single"/>
          <w:lang w:val="fr-FR"/>
        </w:rPr>
        <w:t xml:space="preserve"> régulation</w:t>
      </w:r>
      <w:r w:rsidR="006F45FD" w:rsidRPr="00595E1C">
        <w:rPr>
          <w:b/>
          <w:lang w:val="fr-FR"/>
        </w:rPr>
        <w:t>.</w:t>
      </w:r>
    </w:p>
    <w:p w:rsidR="006F45FD" w:rsidRPr="00595E1C" w:rsidRDefault="006F45FD" w:rsidP="006F45FD">
      <w:pPr>
        <w:spacing w:after="0" w:line="276" w:lineRule="auto"/>
        <w:contextualSpacing/>
        <w:rPr>
          <w:b/>
          <w:lang w:val="fr-FR"/>
        </w:rPr>
      </w:pPr>
    </w:p>
    <w:p w:rsidR="002C3286" w:rsidRPr="00595E1C" w:rsidRDefault="002C3286" w:rsidP="002C3286">
      <w:pPr>
        <w:numPr>
          <w:ilvl w:val="0"/>
          <w:numId w:val="10"/>
        </w:numPr>
        <w:tabs>
          <w:tab w:val="clear" w:pos="720"/>
          <w:tab w:val="num" w:pos="851"/>
        </w:tabs>
        <w:spacing w:after="0" w:line="240" w:lineRule="auto"/>
        <w:ind w:left="426"/>
        <w:rPr>
          <w:b/>
          <w:u w:val="single"/>
          <w:lang w:val="fr-FR"/>
        </w:rPr>
      </w:pPr>
      <w:r w:rsidRPr="00595E1C">
        <w:rPr>
          <w:b/>
          <w:bCs/>
          <w:u w:val="single"/>
          <w:lang w:val="fr-FR"/>
        </w:rPr>
        <w:t>IMPACT SUR LE DEVELOPPEMENT ECONOMIQUE</w:t>
      </w:r>
    </w:p>
    <w:p w:rsidR="002C3286" w:rsidRPr="00595E1C" w:rsidRDefault="00163E87" w:rsidP="002C3286">
      <w:pPr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851" w:hanging="284"/>
        <w:rPr>
          <w:b/>
          <w:u w:val="single"/>
          <w:lang w:val="fr-FR"/>
        </w:rPr>
      </w:pPr>
      <w:r w:rsidRPr="00595E1C">
        <w:rPr>
          <w:b/>
          <w:lang w:val="fr-FR"/>
        </w:rPr>
        <w:t>Pays en développement et émergents</w:t>
      </w:r>
      <w:r w:rsidR="002C3286" w:rsidRPr="00595E1C">
        <w:rPr>
          <w:b/>
          <w:lang w:val="fr-FR"/>
        </w:rPr>
        <w:t xml:space="preserve"> : </w:t>
      </w:r>
      <w:r w:rsidR="000E3810" w:rsidRPr="00595E1C">
        <w:rPr>
          <w:b/>
          <w:lang w:val="fr-FR"/>
        </w:rPr>
        <w:t>A moyen terme</w:t>
      </w:r>
      <w:r w:rsidRPr="00595E1C">
        <w:rPr>
          <w:b/>
          <w:lang w:val="fr-FR"/>
        </w:rPr>
        <w:t xml:space="preserve"> </w:t>
      </w:r>
      <w:r w:rsidRPr="00595E1C">
        <w:rPr>
          <w:b/>
          <w:u w:val="single"/>
          <w:lang w:val="fr-FR"/>
        </w:rPr>
        <w:t xml:space="preserve">2 points de croissance </w:t>
      </w:r>
      <w:r w:rsidR="00085D27" w:rsidRPr="00595E1C">
        <w:rPr>
          <w:b/>
          <w:u w:val="single"/>
          <w:lang w:val="fr-FR"/>
        </w:rPr>
        <w:t>supplé</w:t>
      </w:r>
      <w:r w:rsidR="000E3810" w:rsidRPr="00595E1C">
        <w:rPr>
          <w:b/>
          <w:u w:val="single"/>
          <w:lang w:val="fr-FR"/>
        </w:rPr>
        <w:t>m</w:t>
      </w:r>
      <w:r w:rsidR="00085D27" w:rsidRPr="00595E1C">
        <w:rPr>
          <w:b/>
          <w:u w:val="single"/>
          <w:lang w:val="fr-FR"/>
        </w:rPr>
        <w:t>e</w:t>
      </w:r>
      <w:r w:rsidR="000E3810" w:rsidRPr="00595E1C">
        <w:rPr>
          <w:b/>
          <w:u w:val="single"/>
          <w:lang w:val="fr-FR"/>
        </w:rPr>
        <w:t>ntaire</w:t>
      </w:r>
      <w:r w:rsidR="006F45FD" w:rsidRPr="00595E1C">
        <w:rPr>
          <w:b/>
          <w:lang w:val="fr-FR"/>
        </w:rPr>
        <w:t>.</w:t>
      </w:r>
    </w:p>
    <w:p w:rsidR="00BD2860" w:rsidRPr="00595E1C" w:rsidRDefault="00163E87" w:rsidP="002C3286">
      <w:pPr>
        <w:numPr>
          <w:ilvl w:val="1"/>
          <w:numId w:val="10"/>
        </w:numPr>
        <w:tabs>
          <w:tab w:val="clear" w:pos="1440"/>
          <w:tab w:val="num" w:pos="851"/>
        </w:tabs>
        <w:spacing w:after="0" w:line="240" w:lineRule="auto"/>
        <w:ind w:left="851" w:hanging="284"/>
        <w:rPr>
          <w:b/>
          <w:u w:val="single"/>
          <w:lang w:val="fr-FR"/>
        </w:rPr>
      </w:pPr>
      <w:r w:rsidRPr="00595E1C">
        <w:rPr>
          <w:b/>
          <w:bCs/>
          <w:iCs/>
          <w:lang w:val="fr-FR"/>
        </w:rPr>
        <w:t xml:space="preserve">En </w:t>
      </w:r>
      <w:r w:rsidR="002C3286" w:rsidRPr="00595E1C">
        <w:rPr>
          <w:b/>
          <w:bCs/>
          <w:iCs/>
          <w:lang w:val="fr-FR"/>
        </w:rPr>
        <w:t>France</w:t>
      </w:r>
      <w:r w:rsidR="002C3286" w:rsidRPr="00595E1C">
        <w:rPr>
          <w:b/>
          <w:bCs/>
          <w:i/>
          <w:iCs/>
          <w:lang w:val="fr-FR"/>
        </w:rPr>
        <w:t xml:space="preserve"> : </w:t>
      </w:r>
      <w:r w:rsidR="000E3810" w:rsidRPr="00595E1C">
        <w:rPr>
          <w:b/>
          <w:bCs/>
          <w:lang w:val="fr-FR"/>
        </w:rPr>
        <w:t>Relance très significative de</w:t>
      </w:r>
      <w:r w:rsidRPr="00595E1C">
        <w:rPr>
          <w:b/>
          <w:bCs/>
          <w:lang w:val="fr-FR"/>
        </w:rPr>
        <w:t xml:space="preserve"> la filière infrastructures </w:t>
      </w:r>
      <w:r w:rsidR="000E3810" w:rsidRPr="00595E1C">
        <w:rPr>
          <w:b/>
          <w:lang w:val="fr-FR"/>
        </w:rPr>
        <w:t>française : à moyen terme</w:t>
      </w:r>
      <w:r w:rsidRPr="00595E1C">
        <w:rPr>
          <w:b/>
          <w:lang w:val="fr-FR"/>
        </w:rPr>
        <w:t xml:space="preserve"> </w:t>
      </w:r>
      <w:r w:rsidRPr="00595E1C">
        <w:rPr>
          <w:b/>
          <w:bCs/>
          <w:u w:val="single"/>
          <w:lang w:val="fr-FR"/>
        </w:rPr>
        <w:t>0,5 point</w:t>
      </w:r>
      <w:r w:rsidR="00085D27" w:rsidRPr="00595E1C">
        <w:rPr>
          <w:b/>
          <w:bCs/>
          <w:u w:val="single"/>
          <w:lang w:val="fr-FR"/>
        </w:rPr>
        <w:t>s de croissance</w:t>
      </w:r>
      <w:r w:rsidR="003D3A78" w:rsidRPr="00595E1C">
        <w:rPr>
          <w:b/>
          <w:bCs/>
          <w:u w:val="single"/>
          <w:lang w:val="fr-FR"/>
        </w:rPr>
        <w:t xml:space="preserve"> supplémentaire</w:t>
      </w:r>
      <w:r w:rsidR="003D3A78" w:rsidRPr="00595E1C">
        <w:rPr>
          <w:b/>
          <w:bCs/>
          <w:lang w:val="fr-FR"/>
        </w:rPr>
        <w:t>.</w:t>
      </w:r>
    </w:p>
    <w:p w:rsidR="002C3286" w:rsidRPr="00595E1C" w:rsidRDefault="002C3286" w:rsidP="002C3286">
      <w:pPr>
        <w:spacing w:after="0" w:line="240" w:lineRule="auto"/>
        <w:ind w:left="851"/>
        <w:rPr>
          <w:b/>
          <w:u w:val="single"/>
          <w:lang w:val="fr-FR"/>
        </w:rPr>
      </w:pPr>
    </w:p>
    <w:p w:rsidR="000E3810" w:rsidRPr="00595E1C" w:rsidRDefault="002C3286" w:rsidP="00085D27">
      <w:pPr>
        <w:pStyle w:val="Paragraphedeliste"/>
        <w:numPr>
          <w:ilvl w:val="0"/>
          <w:numId w:val="13"/>
        </w:numPr>
        <w:spacing w:after="0" w:line="240" w:lineRule="auto"/>
        <w:ind w:left="284" w:hanging="284"/>
        <w:rPr>
          <w:b/>
          <w:u w:val="single"/>
          <w:lang w:val="fr-FR"/>
        </w:rPr>
      </w:pPr>
      <w:r w:rsidRPr="00595E1C">
        <w:rPr>
          <w:b/>
          <w:u w:val="single"/>
          <w:lang w:val="fr-FR"/>
        </w:rPr>
        <w:t>PROBLEMES A RESOUDRE</w:t>
      </w:r>
    </w:p>
    <w:p w:rsidR="000E3810" w:rsidRPr="00595E1C" w:rsidRDefault="006F45FD" w:rsidP="003D3A78">
      <w:pPr>
        <w:pStyle w:val="Paragraphedeliste"/>
        <w:numPr>
          <w:ilvl w:val="0"/>
          <w:numId w:val="12"/>
        </w:numPr>
        <w:spacing w:after="0" w:line="240" w:lineRule="auto"/>
        <w:ind w:left="851" w:hanging="284"/>
        <w:rPr>
          <w:b/>
          <w:lang w:val="fr-FR"/>
        </w:rPr>
      </w:pPr>
      <w:r w:rsidRPr="00595E1C">
        <w:rPr>
          <w:b/>
          <w:lang w:val="fr-FR"/>
        </w:rPr>
        <w:t xml:space="preserve">Mettre en place </w:t>
      </w:r>
      <w:r w:rsidR="000E3810" w:rsidRPr="00595E1C">
        <w:rPr>
          <w:b/>
          <w:lang w:val="fr-FR"/>
        </w:rPr>
        <w:t>une communication à la hauteur des impacts attendus</w:t>
      </w:r>
    </w:p>
    <w:p w:rsidR="002C3286" w:rsidRPr="00595E1C" w:rsidRDefault="000E3810" w:rsidP="003D3A78">
      <w:pPr>
        <w:pStyle w:val="Paragraphedeliste"/>
        <w:numPr>
          <w:ilvl w:val="0"/>
          <w:numId w:val="12"/>
        </w:numPr>
        <w:spacing w:after="0" w:line="276" w:lineRule="auto"/>
        <w:ind w:left="851" w:hanging="284"/>
        <w:rPr>
          <w:b/>
          <w:lang w:val="fr-FR"/>
        </w:rPr>
      </w:pPr>
      <w:r w:rsidRPr="00595E1C">
        <w:rPr>
          <w:b/>
          <w:lang w:val="fr-FR"/>
        </w:rPr>
        <w:lastRenderedPageBreak/>
        <w:t>Prendre en compte la lutte d’influence mondiale pour la création et diffusion de normes prati</w:t>
      </w:r>
      <w:r w:rsidR="006F45FD" w:rsidRPr="00595E1C">
        <w:rPr>
          <w:b/>
          <w:lang w:val="fr-FR"/>
        </w:rPr>
        <w:t>ques, contrats standards, etc.</w:t>
      </w:r>
    </w:p>
    <w:p w:rsidR="002C3286" w:rsidRPr="00595E1C" w:rsidRDefault="000E3810" w:rsidP="003D3A78">
      <w:pPr>
        <w:pStyle w:val="Paragraphedeliste"/>
        <w:numPr>
          <w:ilvl w:val="0"/>
          <w:numId w:val="12"/>
        </w:numPr>
        <w:spacing w:after="0" w:line="276" w:lineRule="auto"/>
        <w:ind w:left="851" w:hanging="284"/>
        <w:rPr>
          <w:b/>
          <w:lang w:val="fr-FR"/>
        </w:rPr>
      </w:pPr>
      <w:r w:rsidRPr="00595E1C">
        <w:rPr>
          <w:b/>
          <w:lang w:val="fr-FR"/>
        </w:rPr>
        <w:t>Clarifier le vocabulaire</w:t>
      </w:r>
      <w:r w:rsidR="003A1927" w:rsidRPr="00595E1C">
        <w:rPr>
          <w:b/>
          <w:lang w:val="fr-FR"/>
        </w:rPr>
        <w:t> : trop de malentendus</w:t>
      </w:r>
      <w:r w:rsidR="00BD2860" w:rsidRPr="00595E1C">
        <w:rPr>
          <w:b/>
          <w:lang w:val="fr-FR"/>
        </w:rPr>
        <w:t xml:space="preserve"> autour du terme PPP</w:t>
      </w:r>
    </w:p>
    <w:p w:rsidR="003A1927" w:rsidRPr="00595E1C" w:rsidRDefault="000E3810" w:rsidP="003D3A78">
      <w:pPr>
        <w:pStyle w:val="Paragraphedeliste"/>
        <w:numPr>
          <w:ilvl w:val="0"/>
          <w:numId w:val="12"/>
        </w:numPr>
        <w:spacing w:after="0" w:line="276" w:lineRule="auto"/>
        <w:ind w:left="851" w:hanging="284"/>
        <w:rPr>
          <w:b/>
          <w:lang w:val="fr-FR"/>
        </w:rPr>
      </w:pPr>
      <w:r w:rsidRPr="00595E1C">
        <w:rPr>
          <w:b/>
          <w:lang w:val="fr-FR"/>
        </w:rPr>
        <w:t>Focaliser sur le type de partenariat</w:t>
      </w:r>
      <w:r w:rsidR="00085D27" w:rsidRPr="00595E1C">
        <w:rPr>
          <w:b/>
          <w:lang w:val="fr-FR"/>
        </w:rPr>
        <w:t>s</w:t>
      </w:r>
      <w:r w:rsidRPr="00595E1C">
        <w:rPr>
          <w:b/>
          <w:lang w:val="fr-FR"/>
        </w:rPr>
        <w:t xml:space="preserve"> réaliste</w:t>
      </w:r>
      <w:r w:rsidR="00085D27" w:rsidRPr="00595E1C">
        <w:rPr>
          <w:b/>
          <w:lang w:val="fr-FR"/>
        </w:rPr>
        <w:t>s</w:t>
      </w:r>
      <w:r w:rsidRPr="00595E1C">
        <w:rPr>
          <w:b/>
          <w:lang w:val="fr-FR"/>
        </w:rPr>
        <w:t xml:space="preserve"> </w:t>
      </w:r>
      <w:r w:rsidR="003A1927" w:rsidRPr="00595E1C">
        <w:rPr>
          <w:b/>
          <w:lang w:val="fr-FR"/>
        </w:rPr>
        <w:t xml:space="preserve">dans les </w:t>
      </w:r>
      <w:r w:rsidR="003D3A78" w:rsidRPr="00595E1C">
        <w:rPr>
          <w:b/>
          <w:lang w:val="fr-FR"/>
        </w:rPr>
        <w:t xml:space="preserve">émergents et </w:t>
      </w:r>
      <w:r w:rsidR="003A1927" w:rsidRPr="00595E1C">
        <w:rPr>
          <w:b/>
          <w:lang w:val="fr-FR"/>
        </w:rPr>
        <w:t>PVD</w:t>
      </w:r>
    </w:p>
    <w:p w:rsidR="00BD2860" w:rsidRPr="00595E1C" w:rsidRDefault="00BD2860" w:rsidP="00BD2860">
      <w:pPr>
        <w:pStyle w:val="Paragraphedeliste"/>
        <w:spacing w:after="200" w:line="276" w:lineRule="auto"/>
        <w:ind w:left="1985"/>
        <w:rPr>
          <w:b/>
          <w:lang w:val="fr-FR"/>
        </w:rPr>
      </w:pPr>
    </w:p>
    <w:p w:rsidR="00163E87" w:rsidRPr="00595E1C" w:rsidRDefault="002C3286" w:rsidP="00085D27">
      <w:pPr>
        <w:pStyle w:val="Paragraphedeliste"/>
        <w:numPr>
          <w:ilvl w:val="0"/>
          <w:numId w:val="13"/>
        </w:numPr>
        <w:spacing w:after="200" w:line="276" w:lineRule="auto"/>
        <w:ind w:left="284" w:hanging="284"/>
        <w:rPr>
          <w:b/>
          <w:u w:val="single"/>
          <w:lang w:val="fr-FR"/>
        </w:rPr>
      </w:pPr>
      <w:r w:rsidRPr="00595E1C">
        <w:rPr>
          <w:b/>
          <w:bCs/>
          <w:u w:val="single"/>
          <w:lang w:val="fr-FR"/>
        </w:rPr>
        <w:t>FINANCEMENT</w:t>
      </w:r>
    </w:p>
    <w:p w:rsidR="00085D27" w:rsidRPr="00595E1C" w:rsidRDefault="003A1927" w:rsidP="00085D27">
      <w:pPr>
        <w:pStyle w:val="Paragraphedeliste"/>
        <w:numPr>
          <w:ilvl w:val="0"/>
          <w:numId w:val="18"/>
        </w:numPr>
        <w:spacing w:after="0" w:line="240" w:lineRule="auto"/>
        <w:ind w:left="851" w:hanging="284"/>
        <w:rPr>
          <w:b/>
          <w:u w:val="single"/>
          <w:lang w:val="fr-FR"/>
        </w:rPr>
      </w:pPr>
      <w:r w:rsidRPr="00595E1C">
        <w:rPr>
          <w:b/>
          <w:bCs/>
          <w:u w:val="single"/>
          <w:lang w:val="fr-FR"/>
        </w:rPr>
        <w:t>Déjà réalisé</w:t>
      </w:r>
    </w:p>
    <w:p w:rsidR="000E3810" w:rsidRPr="00595E1C" w:rsidRDefault="002C3286" w:rsidP="00085D27">
      <w:pPr>
        <w:numPr>
          <w:ilvl w:val="1"/>
          <w:numId w:val="6"/>
        </w:numPr>
        <w:spacing w:after="0" w:line="240" w:lineRule="auto"/>
        <w:ind w:left="1843"/>
        <w:contextualSpacing/>
        <w:rPr>
          <w:b/>
          <w:lang w:val="fr-FR"/>
        </w:rPr>
      </w:pPr>
      <w:r w:rsidRPr="00595E1C">
        <w:rPr>
          <w:b/>
          <w:lang w:val="fr-FR"/>
        </w:rPr>
        <w:t xml:space="preserve">Financement des </w:t>
      </w:r>
      <w:r w:rsidR="003A1927" w:rsidRPr="00595E1C">
        <w:rPr>
          <w:b/>
          <w:lang w:val="fr-FR"/>
        </w:rPr>
        <w:t xml:space="preserve">5 ans de préparation, d’échanges et </w:t>
      </w:r>
      <w:r w:rsidR="000E3810" w:rsidRPr="00595E1C">
        <w:rPr>
          <w:b/>
          <w:lang w:val="fr-FR"/>
        </w:rPr>
        <w:t>de validation des programmes</w:t>
      </w:r>
      <w:r w:rsidR="003D3A78" w:rsidRPr="00595E1C">
        <w:rPr>
          <w:b/>
          <w:lang w:val="fr-FR"/>
        </w:rPr>
        <w:t> :</w:t>
      </w:r>
      <w:r w:rsidR="00BD2860" w:rsidRPr="00595E1C">
        <w:rPr>
          <w:b/>
          <w:lang w:val="fr-FR"/>
        </w:rPr>
        <w:t xml:space="preserve"> </w:t>
      </w:r>
      <w:r w:rsidR="003D3A78" w:rsidRPr="00595E1C">
        <w:rPr>
          <w:b/>
          <w:lang w:val="fr-FR"/>
        </w:rPr>
        <w:t>CICA et IFEJI</w:t>
      </w:r>
    </w:p>
    <w:p w:rsidR="002C3286" w:rsidRPr="00595E1C" w:rsidRDefault="002C3286" w:rsidP="002C3286">
      <w:pPr>
        <w:numPr>
          <w:ilvl w:val="1"/>
          <w:numId w:val="6"/>
        </w:numPr>
        <w:spacing w:after="0" w:line="240" w:lineRule="auto"/>
        <w:ind w:left="1843"/>
        <w:contextualSpacing/>
        <w:rPr>
          <w:b/>
          <w:lang w:val="fr-FR"/>
        </w:rPr>
      </w:pPr>
      <w:r w:rsidRPr="00595E1C">
        <w:rPr>
          <w:b/>
          <w:lang w:val="fr-FR"/>
        </w:rPr>
        <w:t>Financement du p</w:t>
      </w:r>
      <w:r w:rsidR="00BD2860" w:rsidRPr="00595E1C">
        <w:rPr>
          <w:b/>
          <w:lang w:val="fr-FR"/>
        </w:rPr>
        <w:t>rogramme de travail 2015/2</w:t>
      </w:r>
      <w:r w:rsidR="003A1927" w:rsidRPr="00595E1C">
        <w:rPr>
          <w:b/>
          <w:lang w:val="fr-FR"/>
        </w:rPr>
        <w:t>016 : MAEDI</w:t>
      </w:r>
    </w:p>
    <w:p w:rsidR="002C3286" w:rsidRPr="00595E1C" w:rsidRDefault="002C3286" w:rsidP="002C3286">
      <w:pPr>
        <w:spacing w:after="0" w:line="240" w:lineRule="auto"/>
        <w:ind w:left="1843"/>
        <w:contextualSpacing/>
        <w:rPr>
          <w:b/>
          <w:lang w:val="fr-FR"/>
        </w:rPr>
      </w:pPr>
    </w:p>
    <w:p w:rsidR="00085D27" w:rsidRPr="00595E1C" w:rsidRDefault="003D3A78" w:rsidP="002C3286">
      <w:pPr>
        <w:pStyle w:val="Paragraphedeliste"/>
        <w:numPr>
          <w:ilvl w:val="0"/>
          <w:numId w:val="18"/>
        </w:numPr>
        <w:spacing w:after="0" w:line="240" w:lineRule="auto"/>
        <w:ind w:left="851" w:hanging="284"/>
        <w:rPr>
          <w:b/>
          <w:lang w:val="fr-FR"/>
        </w:rPr>
      </w:pPr>
      <w:r w:rsidRPr="00595E1C">
        <w:rPr>
          <w:b/>
          <w:bCs/>
          <w:u w:val="single"/>
          <w:lang w:val="fr-FR"/>
        </w:rPr>
        <w:t>Futur</w:t>
      </w:r>
      <w:r w:rsidR="002C3286" w:rsidRPr="00595E1C">
        <w:rPr>
          <w:b/>
          <w:u w:val="single"/>
          <w:lang w:val="fr-FR"/>
        </w:rPr>
        <w:t> </w:t>
      </w:r>
    </w:p>
    <w:p w:rsidR="002C3286" w:rsidRPr="00595E1C" w:rsidRDefault="002C3286" w:rsidP="002C3286">
      <w:pPr>
        <w:spacing w:after="0" w:line="240" w:lineRule="auto"/>
        <w:contextualSpacing/>
        <w:rPr>
          <w:b/>
          <w:lang w:val="fr-FR"/>
        </w:rPr>
      </w:pPr>
    </w:p>
    <w:p w:rsidR="002C3286" w:rsidRPr="00595E1C" w:rsidRDefault="003A1927" w:rsidP="002C3286">
      <w:pPr>
        <w:pStyle w:val="Paragraphedeliste"/>
        <w:numPr>
          <w:ilvl w:val="0"/>
          <w:numId w:val="20"/>
        </w:numPr>
        <w:spacing w:after="0" w:line="240" w:lineRule="auto"/>
        <w:rPr>
          <w:b/>
          <w:lang w:val="fr-FR"/>
        </w:rPr>
      </w:pPr>
      <w:r w:rsidRPr="00595E1C">
        <w:rPr>
          <w:b/>
          <w:lang w:val="fr-FR"/>
        </w:rPr>
        <w:t>A</w:t>
      </w:r>
      <w:r w:rsidR="000E3810" w:rsidRPr="00595E1C">
        <w:rPr>
          <w:b/>
          <w:lang w:val="fr-FR"/>
        </w:rPr>
        <w:t xml:space="preserve"> rechercher auprès des Etats et du monde du développement</w:t>
      </w:r>
    </w:p>
    <w:p w:rsidR="00085D27" w:rsidRPr="00595E1C" w:rsidRDefault="002C3286" w:rsidP="002C3286">
      <w:pPr>
        <w:pStyle w:val="Paragraphedeliste"/>
        <w:numPr>
          <w:ilvl w:val="0"/>
          <w:numId w:val="20"/>
        </w:numPr>
        <w:spacing w:after="0" w:line="240" w:lineRule="auto"/>
        <w:rPr>
          <w:b/>
          <w:lang w:val="fr-FR"/>
        </w:rPr>
      </w:pPr>
      <w:r w:rsidRPr="00595E1C">
        <w:rPr>
          <w:b/>
          <w:bCs/>
          <w:lang w:val="fr-FR"/>
        </w:rPr>
        <w:t>Raisons d’être optimistes</w:t>
      </w:r>
    </w:p>
    <w:p w:rsidR="00BD2860" w:rsidRPr="00595E1C" w:rsidRDefault="003A1927" w:rsidP="002C3286">
      <w:pPr>
        <w:pStyle w:val="Paragraphedeliste"/>
        <w:numPr>
          <w:ilvl w:val="0"/>
          <w:numId w:val="18"/>
        </w:numPr>
        <w:spacing w:after="0" w:line="240" w:lineRule="auto"/>
        <w:ind w:left="1418" w:hanging="284"/>
        <w:rPr>
          <w:b/>
          <w:bCs/>
          <w:lang w:val="fr-FR"/>
        </w:rPr>
      </w:pPr>
      <w:r w:rsidRPr="00595E1C">
        <w:rPr>
          <w:b/>
          <w:bCs/>
          <w:lang w:val="fr-FR"/>
        </w:rPr>
        <w:t>L</w:t>
      </w:r>
      <w:r w:rsidR="000E3810" w:rsidRPr="00595E1C">
        <w:rPr>
          <w:b/>
          <w:bCs/>
          <w:lang w:val="fr-FR"/>
        </w:rPr>
        <w:t xml:space="preserve">es programmes du Centre </w:t>
      </w:r>
      <w:r w:rsidRPr="00595E1C">
        <w:rPr>
          <w:b/>
          <w:bCs/>
          <w:lang w:val="fr-FR"/>
        </w:rPr>
        <w:t>basés sur les réalités de terrain</w:t>
      </w:r>
      <w:r w:rsidR="002C3286" w:rsidRPr="00595E1C">
        <w:rPr>
          <w:b/>
          <w:bCs/>
          <w:lang w:val="fr-FR"/>
        </w:rPr>
        <w:t xml:space="preserve"> </w:t>
      </w:r>
      <w:r w:rsidR="003D3A78" w:rsidRPr="00595E1C">
        <w:rPr>
          <w:b/>
          <w:bCs/>
          <w:lang w:val="fr-FR"/>
        </w:rPr>
        <w:t>validées et</w:t>
      </w:r>
      <w:r w:rsidRPr="00595E1C">
        <w:rPr>
          <w:b/>
          <w:bCs/>
          <w:lang w:val="fr-FR"/>
        </w:rPr>
        <w:t xml:space="preserve"> communes à la plupart des projets, des secteurs et des pays sont des programmes</w:t>
      </w:r>
      <w:r w:rsidR="002C3286" w:rsidRPr="00595E1C">
        <w:rPr>
          <w:b/>
          <w:bCs/>
          <w:lang w:val="fr-FR"/>
        </w:rPr>
        <w:t xml:space="preserve"> pragmatiques et nouveaux</w:t>
      </w:r>
      <w:r w:rsidR="00BD2860" w:rsidRPr="00595E1C">
        <w:rPr>
          <w:b/>
          <w:bCs/>
          <w:lang w:val="fr-FR"/>
        </w:rPr>
        <w:t>.</w:t>
      </w:r>
    </w:p>
    <w:p w:rsidR="003A1927" w:rsidRPr="00595E1C" w:rsidRDefault="00BD2860" w:rsidP="002C3286">
      <w:pPr>
        <w:pStyle w:val="Paragraphedeliste"/>
        <w:numPr>
          <w:ilvl w:val="0"/>
          <w:numId w:val="18"/>
        </w:numPr>
        <w:spacing w:after="0" w:line="240" w:lineRule="auto"/>
        <w:ind w:left="1418" w:hanging="284"/>
        <w:rPr>
          <w:b/>
          <w:bCs/>
          <w:lang w:val="fr-FR"/>
        </w:rPr>
      </w:pPr>
      <w:r w:rsidRPr="00595E1C">
        <w:rPr>
          <w:b/>
          <w:bCs/>
          <w:lang w:val="fr-FR"/>
        </w:rPr>
        <w:t xml:space="preserve">Le </w:t>
      </w:r>
      <w:r w:rsidR="000E3810" w:rsidRPr="00595E1C">
        <w:rPr>
          <w:b/>
          <w:bCs/>
          <w:lang w:val="fr-FR"/>
        </w:rPr>
        <w:t>Centre</w:t>
      </w:r>
      <w:r w:rsidR="00085D27" w:rsidRPr="00595E1C">
        <w:rPr>
          <w:b/>
          <w:bCs/>
          <w:lang w:val="fr-FR"/>
        </w:rPr>
        <w:t xml:space="preserve"> </w:t>
      </w:r>
      <w:r w:rsidR="000E3810" w:rsidRPr="00595E1C">
        <w:rPr>
          <w:b/>
          <w:bCs/>
          <w:lang w:val="fr-FR"/>
        </w:rPr>
        <w:t>s</w:t>
      </w:r>
      <w:r w:rsidR="00085D27" w:rsidRPr="00595E1C">
        <w:rPr>
          <w:b/>
          <w:bCs/>
          <w:lang w:val="fr-FR"/>
        </w:rPr>
        <w:t>’</w:t>
      </w:r>
      <w:r w:rsidR="000E3810" w:rsidRPr="00595E1C">
        <w:rPr>
          <w:b/>
          <w:bCs/>
          <w:lang w:val="fr-FR"/>
        </w:rPr>
        <w:t xml:space="preserve">est donné des les moyens de </w:t>
      </w:r>
      <w:r w:rsidR="003A1927" w:rsidRPr="00595E1C">
        <w:rPr>
          <w:b/>
          <w:bCs/>
          <w:lang w:val="fr-FR"/>
        </w:rPr>
        <w:t xml:space="preserve">réaliser </w:t>
      </w:r>
      <w:r w:rsidRPr="00595E1C">
        <w:rPr>
          <w:b/>
          <w:bCs/>
          <w:lang w:val="fr-FR"/>
        </w:rPr>
        <w:t>en justifiant du</w:t>
      </w:r>
      <w:r w:rsidR="003A1927" w:rsidRPr="00595E1C">
        <w:rPr>
          <w:b/>
          <w:bCs/>
          <w:lang w:val="fr-FR"/>
        </w:rPr>
        <w:t xml:space="preserve"> niveau</w:t>
      </w:r>
      <w:r w:rsidRPr="00595E1C">
        <w:rPr>
          <w:b/>
          <w:bCs/>
          <w:lang w:val="fr-FR"/>
        </w:rPr>
        <w:t xml:space="preserve"> d’expérience,</w:t>
      </w:r>
      <w:r w:rsidR="003A1927" w:rsidRPr="00595E1C">
        <w:rPr>
          <w:b/>
          <w:bCs/>
          <w:lang w:val="fr-FR"/>
        </w:rPr>
        <w:t xml:space="preserve"> de neutralité et d’</w:t>
      </w:r>
      <w:r w:rsidRPr="00595E1C">
        <w:rPr>
          <w:b/>
          <w:bCs/>
          <w:lang w:val="fr-FR"/>
        </w:rPr>
        <w:t>E</w:t>
      </w:r>
      <w:r w:rsidR="003A1927" w:rsidRPr="00595E1C">
        <w:rPr>
          <w:b/>
          <w:bCs/>
          <w:lang w:val="fr-FR"/>
        </w:rPr>
        <w:t>xcellence requis</w:t>
      </w:r>
      <w:r w:rsidRPr="00595E1C">
        <w:rPr>
          <w:b/>
          <w:bCs/>
          <w:lang w:val="fr-FR"/>
        </w:rPr>
        <w:t>.</w:t>
      </w:r>
    </w:p>
    <w:p w:rsidR="000E3810" w:rsidRPr="00595E1C" w:rsidRDefault="000E3810" w:rsidP="002C3286">
      <w:pPr>
        <w:pStyle w:val="Paragraphedeliste"/>
        <w:numPr>
          <w:ilvl w:val="0"/>
          <w:numId w:val="18"/>
        </w:numPr>
        <w:spacing w:after="0" w:line="240" w:lineRule="auto"/>
        <w:ind w:left="1418" w:hanging="284"/>
        <w:rPr>
          <w:b/>
          <w:bCs/>
          <w:lang w:val="fr-FR"/>
        </w:rPr>
      </w:pPr>
      <w:r w:rsidRPr="00595E1C">
        <w:rPr>
          <w:b/>
          <w:lang w:val="fr-FR"/>
        </w:rPr>
        <w:t xml:space="preserve">Nombreuses expressions d’intérêt </w:t>
      </w:r>
      <w:r w:rsidR="003A1927" w:rsidRPr="00595E1C">
        <w:rPr>
          <w:b/>
          <w:lang w:val="fr-FR"/>
        </w:rPr>
        <w:t>du monde du développement et des Etats pour financer les programmes</w:t>
      </w:r>
      <w:r w:rsidR="00BD2860" w:rsidRPr="00595E1C">
        <w:rPr>
          <w:b/>
          <w:lang w:val="fr-FR"/>
        </w:rPr>
        <w:t>.</w:t>
      </w:r>
    </w:p>
    <w:p w:rsidR="00085D27" w:rsidRPr="00595E1C" w:rsidRDefault="00085D27" w:rsidP="00085D27">
      <w:pPr>
        <w:pStyle w:val="Paragraphedeliste"/>
        <w:spacing w:after="0" w:line="240" w:lineRule="auto"/>
        <w:ind w:left="851"/>
        <w:rPr>
          <w:b/>
          <w:bCs/>
          <w:lang w:val="fr-FR"/>
        </w:rPr>
      </w:pPr>
    </w:p>
    <w:p w:rsidR="006F45FD" w:rsidRPr="00595E1C" w:rsidRDefault="002C3286" w:rsidP="006F45FD">
      <w:pPr>
        <w:pStyle w:val="Paragraphedeliste"/>
        <w:numPr>
          <w:ilvl w:val="0"/>
          <w:numId w:val="1"/>
        </w:numPr>
        <w:tabs>
          <w:tab w:val="num" w:pos="851"/>
        </w:tabs>
        <w:spacing w:after="0" w:line="240" w:lineRule="auto"/>
        <w:ind w:left="284" w:hanging="284"/>
        <w:rPr>
          <w:b/>
          <w:u w:val="single"/>
          <w:lang w:val="fr-FR"/>
        </w:rPr>
      </w:pPr>
      <w:r w:rsidRPr="00595E1C">
        <w:rPr>
          <w:b/>
          <w:u w:val="single"/>
          <w:lang w:val="fr-FR"/>
        </w:rPr>
        <w:t>LES CLES DU SUCCES</w:t>
      </w:r>
    </w:p>
    <w:p w:rsidR="006F45FD" w:rsidRPr="00595E1C" w:rsidRDefault="006F45FD" w:rsidP="006F45FD">
      <w:pPr>
        <w:numPr>
          <w:ilvl w:val="0"/>
          <w:numId w:val="8"/>
        </w:numPr>
        <w:spacing w:after="0" w:line="276" w:lineRule="auto"/>
        <w:ind w:left="851" w:hanging="283"/>
        <w:contextualSpacing/>
        <w:rPr>
          <w:b/>
          <w:lang w:val="fr-FR"/>
        </w:rPr>
      </w:pPr>
      <w:r w:rsidRPr="00595E1C">
        <w:rPr>
          <w:b/>
          <w:lang w:val="fr-FR"/>
        </w:rPr>
        <w:t xml:space="preserve">Un imprimatur international neutre : </w:t>
      </w:r>
      <w:r w:rsidR="003D3A78" w:rsidRPr="00595E1C">
        <w:rPr>
          <w:b/>
          <w:lang w:val="fr-FR"/>
        </w:rPr>
        <w:t>les Nations-Unies</w:t>
      </w:r>
      <w:r w:rsidRPr="00595E1C">
        <w:rPr>
          <w:b/>
          <w:lang w:val="fr-FR"/>
        </w:rPr>
        <w:t>.</w:t>
      </w:r>
    </w:p>
    <w:p w:rsidR="006F45FD" w:rsidRPr="00595E1C" w:rsidRDefault="006F45FD" w:rsidP="006F45FD">
      <w:pPr>
        <w:numPr>
          <w:ilvl w:val="0"/>
          <w:numId w:val="8"/>
        </w:numPr>
        <w:spacing w:after="0" w:line="276" w:lineRule="auto"/>
        <w:ind w:left="851" w:hanging="283"/>
        <w:contextualSpacing/>
        <w:rPr>
          <w:b/>
          <w:lang w:val="fr-FR"/>
        </w:rPr>
      </w:pPr>
      <w:r w:rsidRPr="00595E1C">
        <w:rPr>
          <w:b/>
          <w:lang w:val="fr-FR"/>
        </w:rPr>
        <w:t>Une couverture internationale.</w:t>
      </w:r>
    </w:p>
    <w:p w:rsidR="006F45FD" w:rsidRPr="00595E1C" w:rsidRDefault="006F45FD" w:rsidP="006F45FD">
      <w:pPr>
        <w:numPr>
          <w:ilvl w:val="0"/>
          <w:numId w:val="8"/>
        </w:numPr>
        <w:spacing w:after="0" w:line="276" w:lineRule="auto"/>
        <w:ind w:left="851" w:hanging="283"/>
        <w:contextualSpacing/>
        <w:rPr>
          <w:b/>
          <w:lang w:val="fr-FR"/>
        </w:rPr>
      </w:pPr>
      <w:r w:rsidRPr="00595E1C">
        <w:rPr>
          <w:b/>
          <w:lang w:val="fr-FR"/>
        </w:rPr>
        <w:t>Nouveau mode de coopération entre secteurs public et privé.</w:t>
      </w:r>
    </w:p>
    <w:p w:rsidR="006F45FD" w:rsidRPr="00595E1C" w:rsidRDefault="006F45FD" w:rsidP="006F45FD">
      <w:pPr>
        <w:numPr>
          <w:ilvl w:val="0"/>
          <w:numId w:val="8"/>
        </w:numPr>
        <w:spacing w:after="0" w:line="276" w:lineRule="auto"/>
        <w:ind w:left="851" w:hanging="283"/>
        <w:contextualSpacing/>
        <w:rPr>
          <w:b/>
          <w:lang w:val="fr-FR"/>
        </w:rPr>
      </w:pPr>
      <w:r w:rsidRPr="00595E1C">
        <w:rPr>
          <w:b/>
          <w:lang w:val="fr-FR"/>
        </w:rPr>
        <w:t>Soutien des Autorités Françaises.</w:t>
      </w:r>
    </w:p>
    <w:p w:rsidR="006F45FD" w:rsidRPr="00595E1C" w:rsidRDefault="006F45FD" w:rsidP="00085D27">
      <w:pPr>
        <w:pStyle w:val="Paragraphedeliste"/>
        <w:spacing w:after="0" w:line="240" w:lineRule="auto"/>
        <w:ind w:left="851"/>
        <w:rPr>
          <w:b/>
          <w:bCs/>
          <w:lang w:val="fr-FR"/>
        </w:rPr>
      </w:pPr>
    </w:p>
    <w:p w:rsidR="00595E1C" w:rsidRPr="00595E1C" w:rsidRDefault="00595E1C">
      <w:pPr>
        <w:pStyle w:val="Paragraphedeliste"/>
        <w:spacing w:after="0" w:line="240" w:lineRule="auto"/>
        <w:ind w:left="851"/>
        <w:rPr>
          <w:b/>
          <w:bCs/>
          <w:lang w:val="fr-FR"/>
        </w:rPr>
      </w:pPr>
    </w:p>
    <w:sectPr w:rsidR="00595E1C" w:rsidRPr="00595E1C" w:rsidSect="00802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2E7"/>
    <w:multiLevelType w:val="hybridMultilevel"/>
    <w:tmpl w:val="68223BE8"/>
    <w:lvl w:ilvl="0" w:tplc="8BE8B5F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B8E5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7856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58D1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DC07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080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08C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5C66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20D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2C89"/>
    <w:multiLevelType w:val="hybridMultilevel"/>
    <w:tmpl w:val="5A725D5C"/>
    <w:lvl w:ilvl="0" w:tplc="FD60062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4DEE0D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F4DA3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9C3F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025C6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986A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69BF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A2053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22C39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155D3D"/>
    <w:multiLevelType w:val="hybridMultilevel"/>
    <w:tmpl w:val="FF90CF4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2455A"/>
    <w:multiLevelType w:val="hybridMultilevel"/>
    <w:tmpl w:val="B5F643B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8FB6645"/>
    <w:multiLevelType w:val="hybridMultilevel"/>
    <w:tmpl w:val="6D7C9526"/>
    <w:lvl w:ilvl="0" w:tplc="6DF01E5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60FC3650" w:tentative="1">
      <w:start w:val="1"/>
      <w:numFmt w:val="bullet"/>
      <w:lvlText w:val=""/>
      <w:lvlJc w:val="left"/>
      <w:pPr>
        <w:tabs>
          <w:tab w:val="num" w:pos="1928"/>
        </w:tabs>
        <w:ind w:left="1928" w:hanging="360"/>
      </w:pPr>
      <w:rPr>
        <w:rFonts w:ascii="Wingdings" w:hAnsi="Wingdings" w:hint="default"/>
      </w:rPr>
    </w:lvl>
    <w:lvl w:ilvl="2" w:tplc="23E43C18" w:tentative="1">
      <w:start w:val="1"/>
      <w:numFmt w:val="bullet"/>
      <w:lvlText w:val=""/>
      <w:lvlJc w:val="left"/>
      <w:pPr>
        <w:tabs>
          <w:tab w:val="num" w:pos="2648"/>
        </w:tabs>
        <w:ind w:left="2648" w:hanging="360"/>
      </w:pPr>
      <w:rPr>
        <w:rFonts w:ascii="Wingdings" w:hAnsi="Wingdings" w:hint="default"/>
      </w:rPr>
    </w:lvl>
    <w:lvl w:ilvl="3" w:tplc="C99ABC9A" w:tentative="1">
      <w:start w:val="1"/>
      <w:numFmt w:val="bullet"/>
      <w:lvlText w:val=""/>
      <w:lvlJc w:val="left"/>
      <w:pPr>
        <w:tabs>
          <w:tab w:val="num" w:pos="3368"/>
        </w:tabs>
        <w:ind w:left="3368" w:hanging="360"/>
      </w:pPr>
      <w:rPr>
        <w:rFonts w:ascii="Wingdings" w:hAnsi="Wingdings" w:hint="default"/>
      </w:rPr>
    </w:lvl>
    <w:lvl w:ilvl="4" w:tplc="E3C81770" w:tentative="1">
      <w:start w:val="1"/>
      <w:numFmt w:val="bullet"/>
      <w:lvlText w:val=""/>
      <w:lvlJc w:val="left"/>
      <w:pPr>
        <w:tabs>
          <w:tab w:val="num" w:pos="4088"/>
        </w:tabs>
        <w:ind w:left="4088" w:hanging="360"/>
      </w:pPr>
      <w:rPr>
        <w:rFonts w:ascii="Wingdings" w:hAnsi="Wingdings" w:hint="default"/>
      </w:rPr>
    </w:lvl>
    <w:lvl w:ilvl="5" w:tplc="6F0CAFC0" w:tentative="1">
      <w:start w:val="1"/>
      <w:numFmt w:val="bullet"/>
      <w:lvlText w:val=""/>
      <w:lvlJc w:val="left"/>
      <w:pPr>
        <w:tabs>
          <w:tab w:val="num" w:pos="4808"/>
        </w:tabs>
        <w:ind w:left="4808" w:hanging="360"/>
      </w:pPr>
      <w:rPr>
        <w:rFonts w:ascii="Wingdings" w:hAnsi="Wingdings" w:hint="default"/>
      </w:rPr>
    </w:lvl>
    <w:lvl w:ilvl="6" w:tplc="0D501786" w:tentative="1">
      <w:start w:val="1"/>
      <w:numFmt w:val="bullet"/>
      <w:lvlText w:val=""/>
      <w:lvlJc w:val="left"/>
      <w:pPr>
        <w:tabs>
          <w:tab w:val="num" w:pos="5528"/>
        </w:tabs>
        <w:ind w:left="5528" w:hanging="360"/>
      </w:pPr>
      <w:rPr>
        <w:rFonts w:ascii="Wingdings" w:hAnsi="Wingdings" w:hint="default"/>
      </w:rPr>
    </w:lvl>
    <w:lvl w:ilvl="7" w:tplc="B5389DEA" w:tentative="1">
      <w:start w:val="1"/>
      <w:numFmt w:val="bullet"/>
      <w:lvlText w:val=""/>
      <w:lvlJc w:val="left"/>
      <w:pPr>
        <w:tabs>
          <w:tab w:val="num" w:pos="6248"/>
        </w:tabs>
        <w:ind w:left="6248" w:hanging="360"/>
      </w:pPr>
      <w:rPr>
        <w:rFonts w:ascii="Wingdings" w:hAnsi="Wingdings" w:hint="default"/>
      </w:rPr>
    </w:lvl>
    <w:lvl w:ilvl="8" w:tplc="C714BD3A" w:tentative="1">
      <w:start w:val="1"/>
      <w:numFmt w:val="bullet"/>
      <w:lvlText w:val=""/>
      <w:lvlJc w:val="left"/>
      <w:pPr>
        <w:tabs>
          <w:tab w:val="num" w:pos="6968"/>
        </w:tabs>
        <w:ind w:left="6968" w:hanging="360"/>
      </w:pPr>
      <w:rPr>
        <w:rFonts w:ascii="Wingdings" w:hAnsi="Wingdings" w:hint="default"/>
      </w:rPr>
    </w:lvl>
  </w:abstractNum>
  <w:abstractNum w:abstractNumId="5">
    <w:nsid w:val="2B023198"/>
    <w:multiLevelType w:val="hybridMultilevel"/>
    <w:tmpl w:val="8A821F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1C6D14"/>
    <w:multiLevelType w:val="hybridMultilevel"/>
    <w:tmpl w:val="D6F4F210"/>
    <w:lvl w:ilvl="0" w:tplc="040C000F">
      <w:start w:val="1"/>
      <w:numFmt w:val="decimal"/>
      <w:lvlText w:val="%1."/>
      <w:lvlJc w:val="left"/>
      <w:pPr>
        <w:ind w:left="756" w:hanging="360"/>
      </w:pPr>
    </w:lvl>
    <w:lvl w:ilvl="1" w:tplc="040C0019" w:tentative="1">
      <w:start w:val="1"/>
      <w:numFmt w:val="lowerLetter"/>
      <w:lvlText w:val="%2."/>
      <w:lvlJc w:val="left"/>
      <w:pPr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7">
    <w:nsid w:val="3D5A5A8D"/>
    <w:multiLevelType w:val="hybridMultilevel"/>
    <w:tmpl w:val="5A7478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F77ED"/>
    <w:multiLevelType w:val="hybridMultilevel"/>
    <w:tmpl w:val="3E3848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9633D9"/>
    <w:multiLevelType w:val="hybridMultilevel"/>
    <w:tmpl w:val="C30ACB2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0960A76"/>
    <w:multiLevelType w:val="hybridMultilevel"/>
    <w:tmpl w:val="07D61D9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077629"/>
    <w:multiLevelType w:val="hybridMultilevel"/>
    <w:tmpl w:val="28BAF62E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</w:rPr>
    </w:lvl>
    <w:lvl w:ilvl="2" w:tplc="6ABC2F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80B17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325A04">
      <w:start w:val="1670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7A1F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5216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DA5388">
      <w:start w:val="1670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D08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714E15"/>
    <w:multiLevelType w:val="hybridMultilevel"/>
    <w:tmpl w:val="384642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23D5F"/>
    <w:multiLevelType w:val="hybridMultilevel"/>
    <w:tmpl w:val="11BEEE3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E0D25E6"/>
    <w:multiLevelType w:val="hybridMultilevel"/>
    <w:tmpl w:val="3BF69628"/>
    <w:lvl w:ilvl="0" w:tplc="127ECD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D422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6460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D6874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545E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228A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070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08CE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AEC3D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10100F"/>
    <w:multiLevelType w:val="hybridMultilevel"/>
    <w:tmpl w:val="F3CA450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92496A"/>
    <w:multiLevelType w:val="hybridMultilevel"/>
    <w:tmpl w:val="48FEA11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873E6F"/>
    <w:multiLevelType w:val="hybridMultilevel"/>
    <w:tmpl w:val="B09E0D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A53D9A"/>
    <w:multiLevelType w:val="hybridMultilevel"/>
    <w:tmpl w:val="2020F4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F921FD"/>
    <w:multiLevelType w:val="hybridMultilevel"/>
    <w:tmpl w:val="CC683ED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9"/>
  </w:num>
  <w:num w:numId="5">
    <w:abstractNumId w:val="9"/>
  </w:num>
  <w:num w:numId="6">
    <w:abstractNumId w:val="13"/>
  </w:num>
  <w:num w:numId="7">
    <w:abstractNumId w:val="3"/>
  </w:num>
  <w:num w:numId="8">
    <w:abstractNumId w:val="15"/>
  </w:num>
  <w:num w:numId="9">
    <w:abstractNumId w:val="8"/>
  </w:num>
  <w:num w:numId="10">
    <w:abstractNumId w:val="11"/>
  </w:num>
  <w:num w:numId="11">
    <w:abstractNumId w:val="7"/>
  </w:num>
  <w:num w:numId="12">
    <w:abstractNumId w:val="18"/>
  </w:num>
  <w:num w:numId="13">
    <w:abstractNumId w:val="12"/>
  </w:num>
  <w:num w:numId="14">
    <w:abstractNumId w:val="5"/>
  </w:num>
  <w:num w:numId="15">
    <w:abstractNumId w:val="0"/>
  </w:num>
  <w:num w:numId="16">
    <w:abstractNumId w:val="14"/>
  </w:num>
  <w:num w:numId="17">
    <w:abstractNumId w:val="6"/>
  </w:num>
  <w:num w:numId="18">
    <w:abstractNumId w:val="2"/>
  </w:num>
  <w:num w:numId="19">
    <w:abstractNumId w:val="10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015A"/>
    <w:rsid w:val="00085D27"/>
    <w:rsid w:val="000E3810"/>
    <w:rsid w:val="001113D7"/>
    <w:rsid w:val="00163E87"/>
    <w:rsid w:val="001B40D5"/>
    <w:rsid w:val="002C3286"/>
    <w:rsid w:val="003A1927"/>
    <w:rsid w:val="003D3A78"/>
    <w:rsid w:val="00544011"/>
    <w:rsid w:val="00595E1C"/>
    <w:rsid w:val="005E015A"/>
    <w:rsid w:val="006F45FD"/>
    <w:rsid w:val="007A2703"/>
    <w:rsid w:val="00802FE5"/>
    <w:rsid w:val="00836F07"/>
    <w:rsid w:val="009D0D02"/>
    <w:rsid w:val="00AA2B71"/>
    <w:rsid w:val="00B631D2"/>
    <w:rsid w:val="00BD2860"/>
    <w:rsid w:val="00C96903"/>
    <w:rsid w:val="00F36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5A"/>
    <w:pPr>
      <w:spacing w:after="160" w:line="259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E015A"/>
    <w:pPr>
      <w:ind w:left="720"/>
      <w:contextualSpacing/>
    </w:pPr>
  </w:style>
  <w:style w:type="paragraph" w:styleId="Sansinterligne">
    <w:name w:val="No Spacing"/>
    <w:uiPriority w:val="1"/>
    <w:qFormat/>
    <w:rsid w:val="00085D27"/>
    <w:pPr>
      <w:spacing w:after="0" w:line="240" w:lineRule="auto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 Frilet</dc:creator>
  <cp:lastModifiedBy>Marc Frilet</cp:lastModifiedBy>
  <cp:revision>8</cp:revision>
  <cp:lastPrinted>2016-03-22T12:12:00Z</cp:lastPrinted>
  <dcterms:created xsi:type="dcterms:W3CDTF">2016-03-22T09:50:00Z</dcterms:created>
  <dcterms:modified xsi:type="dcterms:W3CDTF">2016-03-22T16:54:00Z</dcterms:modified>
</cp:coreProperties>
</file>