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103" w:rsidRDefault="00670EE4" w:rsidP="00952BA3">
      <w:pPr>
        <w:ind w:left="72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rPr>
          <w:noProof/>
          <w:lang w:val="fr-FR" w:eastAsia="fr-FR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4158615</wp:posOffset>
            </wp:positionH>
            <wp:positionV relativeFrom="margin">
              <wp:posOffset>-581025</wp:posOffset>
            </wp:positionV>
            <wp:extent cx="2160905" cy="365125"/>
            <wp:effectExtent l="0" t="0" r="0" b="0"/>
            <wp:wrapSquare wrapText="bothSides"/>
            <wp:docPr id="1" name="Picture 1" descr="Initiative MENA-OC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itiative MENA-OCD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t="43732" r="242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905" cy="36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C6C8D">
        <w:rPr>
          <w:noProof/>
          <w:color w:val="1F497D"/>
          <w:lang w:val="fr-FR"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-308610</wp:posOffset>
            </wp:positionH>
            <wp:positionV relativeFrom="margin">
              <wp:posOffset>-527050</wp:posOffset>
            </wp:positionV>
            <wp:extent cx="2028825" cy="495300"/>
            <wp:effectExtent l="19050" t="0" r="9525" b="0"/>
            <wp:wrapSquare wrapText="bothSides"/>
            <wp:docPr id="5" name="Picture 4" descr="\\main.oecd.org\Transfer\PAC\JohnT\Logo files\OECD logo\OECD\OECD_10cm_4c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\\main.oecd.org\Transfer\PAC\JohnT\Logo files\OECD logo\OECD\OECD_10cm_4c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C6C8D">
        <w:rPr>
          <w:noProof/>
          <w:color w:val="1F497D"/>
          <w:lang w:val="fr-FR" w:eastAsia="fr-FR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2282190</wp:posOffset>
            </wp:positionH>
            <wp:positionV relativeFrom="paragraph">
              <wp:posOffset>-1060450</wp:posOffset>
            </wp:positionV>
            <wp:extent cx="1647825" cy="1438275"/>
            <wp:effectExtent l="19050" t="0" r="9525" b="0"/>
            <wp:wrapSquare wrapText="bothSides"/>
            <wp:docPr id="2" name="Picture 2" descr="cid:image001.png@01CD6D76.F44F79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1.png@01CD6D76.F44F7930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52BA3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ab/>
      </w:r>
      <w:r w:rsidR="00952BA3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ab/>
      </w:r>
      <w:r w:rsidR="00952BA3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ab/>
      </w:r>
      <w:r w:rsidR="00952BA3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ab/>
      </w:r>
      <w:r w:rsidR="00952BA3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ab/>
      </w:r>
      <w:r w:rsidR="00952BA3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ab/>
      </w:r>
      <w:r w:rsidR="00952BA3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ab/>
      </w:r>
      <w:r w:rsidR="004164BB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Rev.</w:t>
      </w:r>
      <w:r w:rsidR="00952BA3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ab/>
        <w:t xml:space="preserve">  </w:t>
      </w:r>
      <w:r w:rsidR="007B034C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fldChar w:fldCharType="begin"/>
      </w:r>
      <w:r w:rsidR="00952BA3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instrText xml:space="preserve"> DATE \@ "dd/MM/yyyy" </w:instrText>
      </w:r>
      <w:r w:rsidR="007B034C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fldChar w:fldCharType="separate"/>
      </w:r>
      <w:r w:rsidR="00326ECE">
        <w:rPr>
          <w:rFonts w:asciiTheme="majorHAnsi" w:eastAsiaTheme="majorEastAsia" w:hAnsiTheme="majorHAnsi" w:cstheme="majorBidi"/>
          <w:b/>
          <w:bCs/>
          <w:noProof/>
          <w:color w:val="365F91" w:themeColor="accent1" w:themeShade="BF"/>
          <w:sz w:val="28"/>
          <w:szCs w:val="28"/>
        </w:rPr>
        <w:t>10/08/2015</w:t>
      </w:r>
      <w:r w:rsidR="007B034C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fldChar w:fldCharType="end"/>
      </w:r>
    </w:p>
    <w:p w:rsidR="00517103" w:rsidRDefault="00517103"/>
    <w:p w:rsidR="00517103" w:rsidRDefault="00517103"/>
    <w:p w:rsidR="00F25D9D" w:rsidRDefault="007B034C" w:rsidP="00F25D9D">
      <w:pPr>
        <w:jc w:val="center"/>
        <w:rPr>
          <w:rFonts w:ascii="Calibri" w:hAnsi="Calibri"/>
          <w:b/>
          <w:bCs/>
          <w:sz w:val="28"/>
          <w:szCs w:val="28"/>
          <w:lang w:val="en-US"/>
        </w:rPr>
      </w:pPr>
      <w:r w:rsidRPr="007B034C">
        <w:rPr>
          <w:rFonts w:asciiTheme="majorHAnsi" w:eastAsiaTheme="majorEastAsia" w:hAnsiTheme="majorHAnsi" w:cstheme="majorBidi"/>
          <w:b/>
          <w:bCs/>
          <w:noProof/>
          <w:color w:val="365F91" w:themeColor="accent1" w:themeShade="BF"/>
          <w:sz w:val="28"/>
          <w:szCs w:val="28"/>
          <w:lang w:val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-22.05pt;margin-top:9.8pt;width:514.5pt;height:.05pt;z-index:251663360" o:connectortype="straight" strokecolor="#ffc000" strokeweight="6pt"/>
        </w:pict>
      </w:r>
    </w:p>
    <w:p w:rsidR="00952BA3" w:rsidRDefault="00952BA3" w:rsidP="00952BA3">
      <w:pPr>
        <w:rPr>
          <w:rFonts w:ascii="Calibri" w:hAnsi="Calibri"/>
          <w:b/>
          <w:bCs/>
          <w:sz w:val="28"/>
          <w:szCs w:val="28"/>
          <w:lang w:val="en-US"/>
        </w:rPr>
      </w:pPr>
    </w:p>
    <w:p w:rsidR="005C6C8D" w:rsidRDefault="00952BA3" w:rsidP="00952BA3">
      <w:pPr>
        <w:rPr>
          <w:rFonts w:ascii="Calibri" w:hAnsi="Calibri"/>
          <w:b/>
          <w:bCs/>
          <w:sz w:val="44"/>
          <w:szCs w:val="44"/>
          <w:lang w:val="en-US"/>
        </w:rPr>
      </w:pPr>
      <w:r>
        <w:rPr>
          <w:rFonts w:ascii="Calibri" w:hAnsi="Calibri"/>
          <w:b/>
          <w:bCs/>
          <w:sz w:val="44"/>
          <w:szCs w:val="44"/>
          <w:lang w:val="en-US"/>
        </w:rPr>
        <w:t xml:space="preserve">     </w:t>
      </w:r>
      <w:r w:rsidR="00F25D9D" w:rsidRPr="00F25D9D">
        <w:rPr>
          <w:rFonts w:ascii="Calibri" w:hAnsi="Calibri"/>
          <w:b/>
          <w:bCs/>
          <w:sz w:val="44"/>
          <w:szCs w:val="44"/>
          <w:lang w:val="en-US"/>
        </w:rPr>
        <w:t xml:space="preserve">OECD </w:t>
      </w:r>
      <w:r>
        <w:rPr>
          <w:rFonts w:ascii="Calibri" w:hAnsi="Calibri"/>
          <w:b/>
          <w:bCs/>
          <w:sz w:val="44"/>
          <w:szCs w:val="44"/>
          <w:lang w:val="en-US"/>
        </w:rPr>
        <w:t xml:space="preserve">training course </w:t>
      </w:r>
      <w:r w:rsidR="00F25D9D" w:rsidRPr="00F25D9D">
        <w:rPr>
          <w:rFonts w:ascii="Calibri" w:hAnsi="Calibri"/>
          <w:b/>
          <w:bCs/>
          <w:sz w:val="44"/>
          <w:szCs w:val="44"/>
          <w:lang w:val="en-US"/>
        </w:rPr>
        <w:t xml:space="preserve">in collaboration with the </w:t>
      </w:r>
    </w:p>
    <w:p w:rsidR="00517103" w:rsidRPr="005C6C8D" w:rsidRDefault="005C6C8D" w:rsidP="00F25D9D">
      <w:pPr>
        <w:jc w:val="center"/>
        <w:rPr>
          <w:rFonts w:ascii="Calibri" w:hAnsi="Calibri"/>
          <w:b/>
          <w:bCs/>
          <w:sz w:val="44"/>
          <w:szCs w:val="44"/>
          <w:lang w:val="en-US"/>
        </w:rPr>
      </w:pPr>
      <w:r w:rsidRPr="005C6C8D">
        <w:rPr>
          <w:rFonts w:ascii="Calibri" w:hAnsi="Calibri"/>
          <w:b/>
          <w:bCs/>
          <w:sz w:val="44"/>
          <w:szCs w:val="44"/>
          <w:lang w:val="en-US"/>
        </w:rPr>
        <w:t>IMF-Middle East Center for Economics and Finance</w:t>
      </w:r>
    </w:p>
    <w:p w:rsidR="00451479" w:rsidRPr="00451479" w:rsidRDefault="00451479" w:rsidP="00451479">
      <w:pPr>
        <w:autoSpaceDE w:val="0"/>
        <w:autoSpaceDN w:val="0"/>
        <w:adjustRightInd w:val="0"/>
        <w:rPr>
          <w:rFonts w:ascii="Calibri" w:hAnsi="Calibri"/>
          <w:sz w:val="24"/>
          <w:szCs w:val="24"/>
          <w:lang w:val="en-US"/>
        </w:rPr>
      </w:pPr>
    </w:p>
    <w:p w:rsidR="005C6C8D" w:rsidRPr="005C6C8D" w:rsidRDefault="00451479" w:rsidP="005C6C8D">
      <w:pPr>
        <w:autoSpaceDE w:val="0"/>
        <w:autoSpaceDN w:val="0"/>
        <w:adjustRightInd w:val="0"/>
        <w:rPr>
          <w:rFonts w:ascii="Calibri" w:hAnsi="Calibri"/>
          <w:sz w:val="24"/>
          <w:szCs w:val="24"/>
          <w:lang w:val="en-US"/>
        </w:rPr>
      </w:pPr>
      <w:r w:rsidRPr="00451479">
        <w:rPr>
          <w:rFonts w:ascii="Calibri" w:hAnsi="Calibri"/>
          <w:sz w:val="24"/>
          <w:szCs w:val="24"/>
          <w:lang w:val="en-US"/>
        </w:rPr>
        <w:t xml:space="preserve"> </w:t>
      </w:r>
    </w:p>
    <w:p w:rsidR="00451479" w:rsidRDefault="00451479" w:rsidP="00451479">
      <w:pPr>
        <w:autoSpaceDE w:val="0"/>
        <w:autoSpaceDN w:val="0"/>
        <w:adjustRightInd w:val="0"/>
        <w:rPr>
          <w:rFonts w:ascii="Calibri" w:hAnsi="Calibri"/>
          <w:sz w:val="24"/>
          <w:szCs w:val="24"/>
          <w:lang w:val="en-US"/>
        </w:rPr>
      </w:pPr>
    </w:p>
    <w:p w:rsidR="00451479" w:rsidRDefault="00451479" w:rsidP="00451479">
      <w:pPr>
        <w:autoSpaceDE w:val="0"/>
        <w:autoSpaceDN w:val="0"/>
        <w:adjustRightInd w:val="0"/>
        <w:rPr>
          <w:rFonts w:ascii="Calibri" w:hAnsi="Calibri"/>
          <w:sz w:val="24"/>
          <w:szCs w:val="24"/>
          <w:lang w:val="en-US"/>
        </w:rPr>
      </w:pPr>
    </w:p>
    <w:p w:rsidR="00451479" w:rsidRDefault="007B034C" w:rsidP="00451479">
      <w:pPr>
        <w:autoSpaceDE w:val="0"/>
        <w:autoSpaceDN w:val="0"/>
        <w:adjustRightInd w:val="0"/>
        <w:rPr>
          <w:rFonts w:ascii="Calibri" w:hAnsi="Calibri"/>
          <w:sz w:val="24"/>
          <w:szCs w:val="24"/>
          <w:lang w:val="en-US"/>
        </w:rPr>
      </w:pPr>
      <w:r w:rsidRPr="007B034C">
        <w:rPr>
          <w:rFonts w:asciiTheme="majorHAnsi" w:eastAsiaTheme="majorEastAsia" w:hAnsiTheme="majorHAnsi" w:cstheme="majorBidi"/>
          <w:b/>
          <w:bCs/>
          <w:noProof/>
          <w:color w:val="365F91" w:themeColor="accent1" w:themeShade="BF"/>
          <w:sz w:val="28"/>
          <w:szCs w:val="28"/>
          <w:lang w:val="en-US"/>
        </w:rPr>
        <w:pict>
          <v:rect id="_x0000_s1026" style="position:absolute;margin-left:-10.8pt;margin-top:11.75pt;width:494.25pt;height:140.25pt;z-index:251662336" fillcolor="#c0504d [3205]" strokecolor="#ffc000" strokeweight="10pt">
            <v:stroke linestyle="thinThin"/>
            <v:shadow color="#868686"/>
            <v:textbox>
              <w:txbxContent>
                <w:p w:rsidR="00B63355" w:rsidRPr="00517103" w:rsidRDefault="00B63355" w:rsidP="00517103">
                  <w:pPr>
                    <w:pStyle w:val="Titre1"/>
                    <w:jc w:val="center"/>
                    <w:rPr>
                      <w:color w:val="FFFFFF" w:themeColor="background1"/>
                      <w:sz w:val="44"/>
                      <w:szCs w:val="44"/>
                    </w:rPr>
                  </w:pPr>
                  <w:r w:rsidRPr="00517103">
                    <w:rPr>
                      <w:i/>
                      <w:iCs/>
                      <w:color w:val="FFFFFF" w:themeColor="background1"/>
                      <w:sz w:val="44"/>
                      <w:szCs w:val="44"/>
                    </w:rPr>
                    <w:t>“</w:t>
                  </w:r>
                  <w:r>
                    <w:rPr>
                      <w:i/>
                      <w:iCs/>
                      <w:color w:val="FFFFFF" w:themeColor="background1"/>
                      <w:sz w:val="44"/>
                      <w:szCs w:val="44"/>
                    </w:rPr>
                    <w:t>Bringing Success to you</w:t>
                  </w:r>
                  <w:r w:rsidR="00326ECE">
                    <w:rPr>
                      <w:i/>
                      <w:iCs/>
                      <w:color w:val="FFFFFF" w:themeColor="background1"/>
                      <w:sz w:val="44"/>
                      <w:szCs w:val="44"/>
                    </w:rPr>
                    <w:t>r</w:t>
                  </w:r>
                  <w:r w:rsidR="00F20450">
                    <w:rPr>
                      <w:i/>
                      <w:iCs/>
                      <w:color w:val="FFFFFF" w:themeColor="background1"/>
                      <w:sz w:val="44"/>
                      <w:szCs w:val="44"/>
                    </w:rPr>
                    <w:t xml:space="preserve"> </w:t>
                  </w:r>
                  <w:r>
                    <w:rPr>
                      <w:i/>
                      <w:iCs/>
                      <w:color w:val="FFFFFF" w:themeColor="background1"/>
                      <w:sz w:val="44"/>
                      <w:szCs w:val="44"/>
                    </w:rPr>
                    <w:t>PPP Project</w:t>
                  </w:r>
                  <w:r>
                    <w:rPr>
                      <w:color w:val="FFFFFF" w:themeColor="background1"/>
                      <w:sz w:val="44"/>
                      <w:szCs w:val="44"/>
                    </w:rPr>
                    <w:t>”</w:t>
                  </w:r>
                  <w:r w:rsidRPr="00517103">
                    <w:rPr>
                      <w:color w:val="FFFFFF" w:themeColor="background1"/>
                      <w:sz w:val="44"/>
                      <w:szCs w:val="44"/>
                    </w:rPr>
                    <w:t xml:space="preserve"> </w:t>
                  </w:r>
                </w:p>
                <w:p w:rsidR="00B63355" w:rsidRPr="00517103" w:rsidRDefault="00B63355" w:rsidP="00517103">
                  <w:pPr>
                    <w:pStyle w:val="Titre1"/>
                    <w:jc w:val="center"/>
                    <w:rPr>
                      <w:i/>
                      <w:iCs/>
                      <w:color w:val="FFFFFF" w:themeColor="background1"/>
                      <w:sz w:val="44"/>
                      <w:szCs w:val="44"/>
                    </w:rPr>
                  </w:pPr>
                  <w:r>
                    <w:rPr>
                      <w:color w:val="FFFFFF" w:themeColor="background1"/>
                      <w:sz w:val="44"/>
                      <w:szCs w:val="44"/>
                    </w:rPr>
                    <w:t>PPPs Training Seminar</w:t>
                  </w:r>
                  <w:r>
                    <w:rPr>
                      <w:i/>
                      <w:iCs/>
                      <w:color w:val="FFFFFF" w:themeColor="background1"/>
                      <w:sz w:val="44"/>
                      <w:szCs w:val="44"/>
                    </w:rPr>
                    <w:t xml:space="preserve"> </w:t>
                  </w:r>
                  <w:r w:rsidRPr="004827D6">
                    <w:rPr>
                      <w:iCs/>
                      <w:color w:val="FFFFFF" w:themeColor="background1"/>
                      <w:sz w:val="44"/>
                      <w:szCs w:val="44"/>
                    </w:rPr>
                    <w:t>Draft Agenda</w:t>
                  </w:r>
                </w:p>
                <w:p w:rsidR="00B63355" w:rsidRDefault="00B63355"/>
              </w:txbxContent>
            </v:textbox>
          </v:rect>
        </w:pict>
      </w:r>
    </w:p>
    <w:p w:rsidR="00451479" w:rsidRDefault="00451479" w:rsidP="00451479">
      <w:pPr>
        <w:autoSpaceDE w:val="0"/>
        <w:autoSpaceDN w:val="0"/>
        <w:adjustRightInd w:val="0"/>
        <w:rPr>
          <w:rFonts w:ascii="Calibri" w:hAnsi="Calibri"/>
          <w:sz w:val="24"/>
          <w:szCs w:val="24"/>
          <w:lang w:val="en-US"/>
        </w:rPr>
      </w:pPr>
    </w:p>
    <w:p w:rsidR="00451479" w:rsidRDefault="00451479" w:rsidP="00451479">
      <w:pPr>
        <w:autoSpaceDE w:val="0"/>
        <w:autoSpaceDN w:val="0"/>
        <w:adjustRightInd w:val="0"/>
        <w:rPr>
          <w:rFonts w:ascii="Calibri" w:hAnsi="Calibri"/>
          <w:sz w:val="24"/>
          <w:szCs w:val="24"/>
          <w:lang w:val="en-US"/>
        </w:rPr>
      </w:pPr>
    </w:p>
    <w:p w:rsidR="00451479" w:rsidRDefault="00451479" w:rsidP="00451479">
      <w:pPr>
        <w:autoSpaceDE w:val="0"/>
        <w:autoSpaceDN w:val="0"/>
        <w:adjustRightInd w:val="0"/>
        <w:rPr>
          <w:rFonts w:ascii="Calibri" w:hAnsi="Calibri"/>
          <w:sz w:val="24"/>
          <w:szCs w:val="24"/>
          <w:lang w:val="en-US"/>
        </w:rPr>
      </w:pPr>
    </w:p>
    <w:p w:rsidR="00451479" w:rsidRDefault="00451479" w:rsidP="00451479">
      <w:pPr>
        <w:autoSpaceDE w:val="0"/>
        <w:autoSpaceDN w:val="0"/>
        <w:adjustRightInd w:val="0"/>
        <w:rPr>
          <w:rFonts w:ascii="Calibri" w:hAnsi="Calibri"/>
          <w:sz w:val="24"/>
          <w:szCs w:val="24"/>
          <w:lang w:val="en-US"/>
        </w:rPr>
      </w:pPr>
    </w:p>
    <w:p w:rsidR="00451479" w:rsidRDefault="00451479" w:rsidP="00451479">
      <w:pPr>
        <w:autoSpaceDE w:val="0"/>
        <w:autoSpaceDN w:val="0"/>
        <w:adjustRightInd w:val="0"/>
        <w:rPr>
          <w:rFonts w:ascii="Calibri" w:hAnsi="Calibri"/>
          <w:sz w:val="24"/>
          <w:szCs w:val="24"/>
          <w:lang w:val="en-US"/>
        </w:rPr>
      </w:pPr>
    </w:p>
    <w:p w:rsidR="00451479" w:rsidRDefault="00451479" w:rsidP="00451479">
      <w:pPr>
        <w:autoSpaceDE w:val="0"/>
        <w:autoSpaceDN w:val="0"/>
        <w:adjustRightInd w:val="0"/>
        <w:rPr>
          <w:rFonts w:ascii="Calibri" w:hAnsi="Calibri"/>
          <w:sz w:val="24"/>
          <w:szCs w:val="24"/>
          <w:lang w:val="en-US"/>
        </w:rPr>
      </w:pPr>
    </w:p>
    <w:p w:rsidR="00451479" w:rsidRDefault="00451479" w:rsidP="00451479">
      <w:pPr>
        <w:autoSpaceDE w:val="0"/>
        <w:autoSpaceDN w:val="0"/>
        <w:adjustRightInd w:val="0"/>
        <w:rPr>
          <w:rFonts w:ascii="Calibri" w:hAnsi="Calibri"/>
          <w:sz w:val="24"/>
          <w:szCs w:val="24"/>
          <w:lang w:val="en-US"/>
        </w:rPr>
      </w:pPr>
    </w:p>
    <w:p w:rsidR="00451479" w:rsidRDefault="00451479" w:rsidP="00451479">
      <w:pPr>
        <w:autoSpaceDE w:val="0"/>
        <w:autoSpaceDN w:val="0"/>
        <w:adjustRightInd w:val="0"/>
        <w:rPr>
          <w:rFonts w:ascii="Calibri" w:hAnsi="Calibri"/>
          <w:sz w:val="24"/>
          <w:szCs w:val="24"/>
          <w:lang w:val="en-US"/>
        </w:rPr>
      </w:pPr>
    </w:p>
    <w:p w:rsidR="00451479" w:rsidRDefault="00451479" w:rsidP="00451479">
      <w:pPr>
        <w:autoSpaceDE w:val="0"/>
        <w:autoSpaceDN w:val="0"/>
        <w:adjustRightInd w:val="0"/>
        <w:rPr>
          <w:rFonts w:ascii="Calibri" w:hAnsi="Calibri"/>
          <w:sz w:val="24"/>
          <w:szCs w:val="24"/>
          <w:lang w:val="en-US"/>
        </w:rPr>
      </w:pPr>
    </w:p>
    <w:p w:rsidR="00F25D9D" w:rsidRPr="00F25D9D" w:rsidRDefault="00F25D9D" w:rsidP="00F25D9D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  <w:szCs w:val="24"/>
          <w:lang w:val="en-US"/>
        </w:rPr>
      </w:pPr>
    </w:p>
    <w:p w:rsidR="00F25D9D" w:rsidRPr="00F25D9D" w:rsidRDefault="00F25D9D" w:rsidP="00F25D9D">
      <w:pPr>
        <w:autoSpaceDE w:val="0"/>
        <w:autoSpaceDN w:val="0"/>
        <w:adjustRightInd w:val="0"/>
        <w:rPr>
          <w:rFonts w:ascii="Calibri" w:hAnsi="Calibri"/>
          <w:sz w:val="24"/>
          <w:szCs w:val="24"/>
          <w:lang w:val="en-US"/>
        </w:rPr>
      </w:pPr>
    </w:p>
    <w:p w:rsidR="00451479" w:rsidRPr="00451479" w:rsidRDefault="00F25D9D" w:rsidP="00451479">
      <w:pPr>
        <w:autoSpaceDE w:val="0"/>
        <w:autoSpaceDN w:val="0"/>
        <w:adjustRightInd w:val="0"/>
        <w:spacing w:before="240" w:after="240"/>
        <w:jc w:val="center"/>
        <w:rPr>
          <w:rFonts w:ascii="Calibri" w:hAnsi="Calibri"/>
          <w:sz w:val="32"/>
          <w:szCs w:val="32"/>
          <w:lang w:val="en-US"/>
        </w:rPr>
      </w:pPr>
      <w:r w:rsidRPr="00F25D9D">
        <w:rPr>
          <w:rFonts w:ascii="Calibri" w:hAnsi="Calibri"/>
          <w:sz w:val="24"/>
          <w:szCs w:val="24"/>
          <w:lang w:val="en-US"/>
        </w:rPr>
        <w:t xml:space="preserve"> </w:t>
      </w:r>
      <w:r w:rsidR="00451479" w:rsidRPr="00451479">
        <w:rPr>
          <w:rFonts w:ascii="Calibri" w:hAnsi="Calibri"/>
          <w:b/>
          <w:bCs/>
          <w:i/>
          <w:iCs/>
          <w:sz w:val="32"/>
          <w:szCs w:val="32"/>
          <w:lang w:val="en-US"/>
        </w:rPr>
        <w:t>Venue</w:t>
      </w:r>
    </w:p>
    <w:p w:rsidR="00F25D9D" w:rsidRDefault="00451479" w:rsidP="00451479">
      <w:pPr>
        <w:spacing w:before="240" w:after="240"/>
        <w:jc w:val="center"/>
        <w:rPr>
          <w:rFonts w:ascii="Calibri" w:hAnsi="Calibri" w:cs="Calibri"/>
          <w:sz w:val="32"/>
          <w:szCs w:val="32"/>
          <w:lang w:val="en-US"/>
        </w:rPr>
      </w:pPr>
      <w:r w:rsidRPr="00451479">
        <w:rPr>
          <w:rFonts w:ascii="Calibri" w:hAnsi="Calibri" w:cs="Calibri"/>
          <w:sz w:val="32"/>
          <w:szCs w:val="32"/>
          <w:lang w:val="en-US"/>
        </w:rPr>
        <w:t xml:space="preserve">IMF-Middle East Center for Economics and Finance </w:t>
      </w:r>
    </w:p>
    <w:p w:rsidR="00F25D9D" w:rsidRDefault="00451479" w:rsidP="00451479">
      <w:pPr>
        <w:spacing w:before="240" w:after="240"/>
        <w:jc w:val="center"/>
        <w:rPr>
          <w:rFonts w:ascii="Calibri" w:hAnsi="Calibri" w:cs="Calibri"/>
          <w:sz w:val="32"/>
          <w:szCs w:val="32"/>
          <w:lang w:val="en-US"/>
        </w:rPr>
      </w:pPr>
      <w:r w:rsidRPr="00451479">
        <w:rPr>
          <w:rFonts w:ascii="Calibri" w:hAnsi="Calibri" w:cs="Calibri"/>
          <w:sz w:val="32"/>
          <w:szCs w:val="32"/>
          <w:lang w:val="en-US"/>
        </w:rPr>
        <w:t xml:space="preserve">The Symphony Building </w:t>
      </w:r>
    </w:p>
    <w:p w:rsidR="00F25D9D" w:rsidRDefault="00451479" w:rsidP="00451479">
      <w:pPr>
        <w:spacing w:before="240" w:after="240"/>
        <w:jc w:val="center"/>
        <w:rPr>
          <w:rFonts w:ascii="Calibri" w:hAnsi="Calibri" w:cs="Calibri"/>
          <w:sz w:val="32"/>
          <w:szCs w:val="32"/>
          <w:lang w:val="en-US"/>
        </w:rPr>
      </w:pPr>
      <w:r w:rsidRPr="00451479">
        <w:rPr>
          <w:rFonts w:ascii="Calibri" w:hAnsi="Calibri" w:cs="Calibri"/>
          <w:sz w:val="32"/>
          <w:szCs w:val="32"/>
          <w:lang w:val="en-US"/>
        </w:rPr>
        <w:t xml:space="preserve">Salem Al Mubarak St. </w:t>
      </w:r>
    </w:p>
    <w:p w:rsidR="00F25D9D" w:rsidRDefault="00451479" w:rsidP="00451479">
      <w:pPr>
        <w:spacing w:before="240" w:after="240"/>
        <w:jc w:val="center"/>
        <w:rPr>
          <w:rFonts w:ascii="Calibri" w:hAnsi="Calibri" w:cs="Calibri"/>
          <w:b/>
          <w:sz w:val="32"/>
          <w:szCs w:val="32"/>
          <w:lang w:val="en-US"/>
        </w:rPr>
      </w:pPr>
      <w:proofErr w:type="spellStart"/>
      <w:r w:rsidRPr="00451479">
        <w:rPr>
          <w:rFonts w:ascii="Calibri" w:hAnsi="Calibri" w:cs="Calibri"/>
          <w:sz w:val="32"/>
          <w:szCs w:val="32"/>
          <w:lang w:val="en-US"/>
        </w:rPr>
        <w:t>Salmiya</w:t>
      </w:r>
      <w:proofErr w:type="spellEnd"/>
      <w:r w:rsidRPr="00451479">
        <w:rPr>
          <w:rFonts w:ascii="Calibri" w:hAnsi="Calibri" w:cs="Calibri"/>
          <w:sz w:val="32"/>
          <w:szCs w:val="32"/>
          <w:lang w:val="en-US"/>
        </w:rPr>
        <w:t>, Block 71</w:t>
      </w:r>
    </w:p>
    <w:p w:rsidR="00CA54A3" w:rsidRDefault="00CA54A3" w:rsidP="00451479">
      <w:pPr>
        <w:spacing w:before="240" w:after="240"/>
        <w:jc w:val="center"/>
        <w:rPr>
          <w:rFonts w:ascii="Calibri" w:hAnsi="Calibri" w:cs="Calibri"/>
          <w:sz w:val="32"/>
          <w:szCs w:val="32"/>
          <w:lang w:val="en-US"/>
        </w:rPr>
      </w:pPr>
      <w:r w:rsidRPr="00CA54A3">
        <w:rPr>
          <w:rFonts w:ascii="Calibri" w:hAnsi="Calibri" w:cs="Calibri"/>
          <w:sz w:val="32"/>
          <w:szCs w:val="32"/>
          <w:lang w:val="en-US"/>
        </w:rPr>
        <w:t xml:space="preserve">Kuwait City </w:t>
      </w:r>
    </w:p>
    <w:p w:rsidR="00517103" w:rsidRPr="00F25D9D" w:rsidRDefault="00517103" w:rsidP="00451479">
      <w:pPr>
        <w:spacing w:before="240" w:after="240"/>
        <w:jc w:val="center"/>
        <w:rPr>
          <w:rFonts w:asciiTheme="majorHAnsi" w:eastAsiaTheme="majorEastAsia" w:hAnsiTheme="majorHAnsi" w:cstheme="majorBidi"/>
          <w:bCs/>
          <w:color w:val="365F91" w:themeColor="accent1" w:themeShade="BF"/>
          <w:sz w:val="28"/>
          <w:szCs w:val="28"/>
        </w:rPr>
      </w:pPr>
    </w:p>
    <w:p w:rsidR="00F25D9D" w:rsidRPr="00F25D9D" w:rsidRDefault="0008373F" w:rsidP="0008373F">
      <w:pPr>
        <w:spacing w:before="240" w:after="240"/>
        <w:ind w:left="2880"/>
        <w:rPr>
          <w:rFonts w:ascii="Calibri" w:hAnsi="Calibri" w:cs="Calibri"/>
          <w:b/>
          <w:sz w:val="32"/>
          <w:szCs w:val="32"/>
          <w:lang w:val="en-US"/>
        </w:rPr>
      </w:pPr>
      <w:r>
        <w:rPr>
          <w:rFonts w:ascii="Calibri" w:hAnsi="Calibri" w:cs="Calibri"/>
          <w:b/>
          <w:sz w:val="32"/>
          <w:szCs w:val="32"/>
          <w:lang w:val="en-US"/>
        </w:rPr>
        <w:t xml:space="preserve">      </w:t>
      </w:r>
      <w:r w:rsidR="004827D6">
        <w:rPr>
          <w:rFonts w:ascii="Calibri" w:hAnsi="Calibri" w:cs="Calibri"/>
          <w:b/>
          <w:sz w:val="32"/>
          <w:szCs w:val="32"/>
          <w:lang w:val="en-US"/>
        </w:rPr>
        <w:t>1-3 September</w:t>
      </w:r>
      <w:r w:rsidR="00C849AA">
        <w:rPr>
          <w:rFonts w:ascii="Calibri" w:hAnsi="Calibri" w:cs="Calibri"/>
          <w:b/>
          <w:sz w:val="32"/>
          <w:szCs w:val="32"/>
          <w:lang w:val="en-US"/>
        </w:rPr>
        <w:t>,</w:t>
      </w:r>
      <w:r w:rsidR="00705CC8">
        <w:rPr>
          <w:rFonts w:ascii="Calibri" w:hAnsi="Calibri" w:cs="Calibri"/>
          <w:b/>
          <w:sz w:val="32"/>
          <w:szCs w:val="32"/>
          <w:lang w:val="en-US"/>
        </w:rPr>
        <w:t xml:space="preserve"> 2015</w:t>
      </w:r>
    </w:p>
    <w:p w:rsidR="00517103" w:rsidRPr="00451479" w:rsidRDefault="00517103" w:rsidP="00517103">
      <w:pPr>
        <w:pStyle w:val="Titre1"/>
        <w:jc w:val="center"/>
        <w:rPr>
          <w:bCs w:val="0"/>
          <w:color w:val="E36C0A" w:themeColor="accent6" w:themeShade="BF"/>
          <w:sz w:val="40"/>
          <w:szCs w:val="40"/>
        </w:rPr>
      </w:pPr>
      <w:r w:rsidRPr="00451479">
        <w:rPr>
          <w:bCs w:val="0"/>
          <w:color w:val="E36C0A" w:themeColor="accent6" w:themeShade="BF"/>
          <w:sz w:val="40"/>
          <w:szCs w:val="40"/>
        </w:rPr>
        <w:lastRenderedPageBreak/>
        <w:t>BACKGROUND</w:t>
      </w:r>
    </w:p>
    <w:p w:rsidR="00A76C23" w:rsidRPr="00451479" w:rsidRDefault="00A76C23" w:rsidP="00A76C23">
      <w:pPr>
        <w:pStyle w:val="Titre2"/>
        <w:rPr>
          <w:rFonts w:ascii="Calibri" w:hAnsi="Calibri"/>
          <w:color w:val="E36C0A" w:themeColor="accent6" w:themeShade="BF"/>
        </w:rPr>
      </w:pPr>
      <w:r w:rsidRPr="00451479">
        <w:rPr>
          <w:rFonts w:ascii="Calibri" w:hAnsi="Calibri"/>
          <w:color w:val="E36C0A" w:themeColor="accent6" w:themeShade="BF"/>
        </w:rPr>
        <w:t>Challenges around PPPs</w:t>
      </w:r>
    </w:p>
    <w:p w:rsidR="00A76C23" w:rsidRDefault="00A76C23" w:rsidP="00A76C23">
      <w:pPr>
        <w:pStyle w:val="Corpsdetexte"/>
        <w:ind w:firstLine="0"/>
        <w:jc w:val="both"/>
        <w:rPr>
          <w:rFonts w:ascii="Calibri" w:hAnsi="Calibri"/>
        </w:rPr>
      </w:pPr>
      <w:r>
        <w:rPr>
          <w:rFonts w:ascii="Calibri" w:hAnsi="Calibri"/>
        </w:rPr>
        <w:t>The complexity of Public-Private Partnerships</w:t>
      </w:r>
      <w:r w:rsidR="00202C2D">
        <w:rPr>
          <w:rFonts w:ascii="Calibri" w:hAnsi="Calibri"/>
        </w:rPr>
        <w:t xml:space="preserve"> (PPPs)</w:t>
      </w:r>
      <w:r>
        <w:rPr>
          <w:rFonts w:ascii="Calibri" w:hAnsi="Calibri"/>
        </w:rPr>
        <w:t xml:space="preserve"> requires </w:t>
      </w:r>
      <w:r w:rsidRPr="00AC185D">
        <w:rPr>
          <w:rFonts w:ascii="Calibri" w:hAnsi="Calibri"/>
        </w:rPr>
        <w:t>a number of capacities</w:t>
      </w:r>
      <w:r>
        <w:rPr>
          <w:rFonts w:ascii="Calibri" w:hAnsi="Calibri"/>
        </w:rPr>
        <w:t xml:space="preserve"> in</w:t>
      </w:r>
      <w:r w:rsidRPr="00AC185D">
        <w:rPr>
          <w:rFonts w:ascii="Calibri" w:hAnsi="Calibri"/>
        </w:rPr>
        <w:t xml:space="preserve"> government</w:t>
      </w:r>
      <w:r>
        <w:rPr>
          <w:rFonts w:ascii="Calibri" w:hAnsi="Calibri"/>
        </w:rPr>
        <w:t xml:space="preserve"> both in terms of skills, institutional structures and legal framework.</w:t>
      </w:r>
      <w:r w:rsidRPr="00AC185D">
        <w:rPr>
          <w:rFonts w:ascii="Calibri" w:hAnsi="Calibri"/>
        </w:rPr>
        <w:t xml:space="preserve"> The</w:t>
      </w:r>
      <w:r>
        <w:rPr>
          <w:rFonts w:ascii="Calibri" w:hAnsi="Calibri"/>
        </w:rPr>
        <w:t xml:space="preserve">re needs to be </w:t>
      </w:r>
      <w:r w:rsidRPr="00AC185D">
        <w:rPr>
          <w:rFonts w:ascii="Calibri" w:hAnsi="Calibri"/>
        </w:rPr>
        <w:t xml:space="preserve">a robust system </w:t>
      </w:r>
      <w:r w:rsidR="00F92708" w:rsidRPr="00AC185D">
        <w:rPr>
          <w:rFonts w:ascii="Calibri" w:hAnsi="Calibri"/>
        </w:rPr>
        <w:t xml:space="preserve">of </w:t>
      </w:r>
      <w:r w:rsidR="00F92708">
        <w:rPr>
          <w:rFonts w:ascii="Calibri" w:hAnsi="Calibri"/>
        </w:rPr>
        <w:t>planning</w:t>
      </w:r>
      <w:r w:rsidR="00460670">
        <w:rPr>
          <w:rFonts w:ascii="Calibri" w:hAnsi="Calibri"/>
        </w:rPr>
        <w:t xml:space="preserve"> and prioritisation of infrastructure service projects where various type of PPP may be considered and then selected over other delivery methods. For this purpose news tools for </w:t>
      </w:r>
      <w:r w:rsidRPr="00AC185D">
        <w:rPr>
          <w:rFonts w:ascii="Calibri" w:hAnsi="Calibri"/>
        </w:rPr>
        <w:t>assessing value for money</w:t>
      </w:r>
      <w:r w:rsidR="00460670">
        <w:rPr>
          <w:rFonts w:ascii="Calibri" w:hAnsi="Calibri"/>
        </w:rPr>
        <w:t xml:space="preserve"> are necessary together with</w:t>
      </w:r>
      <w:r w:rsidRPr="00AC185D">
        <w:rPr>
          <w:rFonts w:ascii="Calibri" w:hAnsi="Calibri"/>
        </w:rPr>
        <w:t xml:space="preserve"> and transparent and consistent guidelines regarding non-</w:t>
      </w:r>
      <w:r w:rsidR="00460670" w:rsidRPr="00AC185D">
        <w:rPr>
          <w:rFonts w:ascii="Calibri" w:hAnsi="Calibri"/>
        </w:rPr>
        <w:t xml:space="preserve">quantifiable </w:t>
      </w:r>
      <w:r w:rsidR="00460670">
        <w:rPr>
          <w:rFonts w:ascii="Calibri" w:hAnsi="Calibri"/>
        </w:rPr>
        <w:t xml:space="preserve">socio –economics </w:t>
      </w:r>
      <w:r w:rsidRPr="00AC185D">
        <w:rPr>
          <w:rFonts w:ascii="Calibri" w:hAnsi="Calibri"/>
        </w:rPr>
        <w:t xml:space="preserve">elements in the value for money judgement. </w:t>
      </w:r>
      <w:proofErr w:type="gramStart"/>
      <w:r w:rsidRPr="00AC185D">
        <w:rPr>
          <w:rFonts w:ascii="Calibri" w:hAnsi="Calibri"/>
        </w:rPr>
        <w:t>It also</w:t>
      </w:r>
      <w:r w:rsidR="00460670">
        <w:rPr>
          <w:rFonts w:ascii="Calibri" w:hAnsi="Calibri"/>
        </w:rPr>
        <w:t xml:space="preserve"> necessary to prepare state of the art bidding documents and </w:t>
      </w:r>
      <w:r w:rsidR="00F92708">
        <w:rPr>
          <w:rFonts w:ascii="Calibri" w:hAnsi="Calibri"/>
        </w:rPr>
        <w:t xml:space="preserve">often </w:t>
      </w:r>
      <w:r w:rsidR="00460670">
        <w:rPr>
          <w:rFonts w:ascii="Calibri" w:hAnsi="Calibri"/>
        </w:rPr>
        <w:t>to develop innovative and transparent procurement procedures.</w:t>
      </w:r>
      <w:proofErr w:type="gramEnd"/>
      <w:r w:rsidR="00460670">
        <w:rPr>
          <w:rFonts w:ascii="Calibri" w:hAnsi="Calibri"/>
        </w:rPr>
        <w:t xml:space="preserve"> It is equally important to </w:t>
      </w:r>
      <w:proofErr w:type="gramStart"/>
      <w:r w:rsidRPr="00AC185D">
        <w:rPr>
          <w:rFonts w:ascii="Calibri" w:hAnsi="Calibri"/>
        </w:rPr>
        <w:t>classify,</w:t>
      </w:r>
      <w:proofErr w:type="gramEnd"/>
      <w:r w:rsidRPr="00AC185D">
        <w:rPr>
          <w:rFonts w:ascii="Calibri" w:hAnsi="Calibri"/>
        </w:rPr>
        <w:t xml:space="preserve"> measure and </w:t>
      </w:r>
      <w:r>
        <w:rPr>
          <w:rFonts w:ascii="Calibri" w:hAnsi="Calibri"/>
        </w:rPr>
        <w:t xml:space="preserve">contractually </w:t>
      </w:r>
      <w:r w:rsidR="00460670">
        <w:rPr>
          <w:rFonts w:ascii="Calibri" w:hAnsi="Calibri"/>
        </w:rPr>
        <w:t xml:space="preserve">defuse, share or </w:t>
      </w:r>
      <w:r w:rsidRPr="00AC185D">
        <w:rPr>
          <w:rFonts w:ascii="Calibri" w:hAnsi="Calibri"/>
        </w:rPr>
        <w:t>allocate risk to the party best able to manage it</w:t>
      </w:r>
      <w:r w:rsidR="00460670">
        <w:rPr>
          <w:rFonts w:ascii="Calibri" w:hAnsi="Calibri"/>
        </w:rPr>
        <w:t xml:space="preserve"> having in mind the general interest</w:t>
      </w:r>
      <w:r w:rsidR="00B978A6">
        <w:rPr>
          <w:rFonts w:ascii="Calibri" w:hAnsi="Calibri"/>
        </w:rPr>
        <w:t xml:space="preserve"> of the beneficiaries throughout the project </w:t>
      </w:r>
      <w:r w:rsidR="00F92708">
        <w:rPr>
          <w:rFonts w:ascii="Calibri" w:hAnsi="Calibri"/>
        </w:rPr>
        <w:t xml:space="preserve">life </w:t>
      </w:r>
      <w:r w:rsidR="00B978A6">
        <w:rPr>
          <w:rFonts w:ascii="Calibri" w:hAnsi="Calibri"/>
        </w:rPr>
        <w:t>cycle</w:t>
      </w:r>
      <w:r w:rsidR="00F92708">
        <w:rPr>
          <w:rFonts w:ascii="Calibri" w:hAnsi="Calibri"/>
        </w:rPr>
        <w:t xml:space="preserve">. </w:t>
      </w:r>
      <w:r w:rsidR="00B978A6">
        <w:rPr>
          <w:rFonts w:ascii="Calibri" w:hAnsi="Calibri"/>
        </w:rPr>
        <w:t>A</w:t>
      </w:r>
      <w:r>
        <w:rPr>
          <w:rFonts w:ascii="Calibri" w:hAnsi="Calibri"/>
        </w:rPr>
        <w:t xml:space="preserve">bility to monitor </w:t>
      </w:r>
      <w:r w:rsidR="00B978A6">
        <w:rPr>
          <w:rFonts w:ascii="Calibri" w:hAnsi="Calibri"/>
        </w:rPr>
        <w:t xml:space="preserve">and adapt if necessary </w:t>
      </w:r>
      <w:r>
        <w:rPr>
          <w:rFonts w:ascii="Calibri" w:hAnsi="Calibri"/>
        </w:rPr>
        <w:t>th</w:t>
      </w:r>
      <w:r w:rsidR="00B978A6">
        <w:rPr>
          <w:rFonts w:ascii="Calibri" w:hAnsi="Calibri"/>
        </w:rPr>
        <w:t>e PPP contract is another challenge which</w:t>
      </w:r>
      <w:r w:rsidRPr="00AC185D">
        <w:rPr>
          <w:rFonts w:ascii="Calibri" w:hAnsi="Calibri"/>
        </w:rPr>
        <w:t xml:space="preserve"> requires</w:t>
      </w:r>
      <w:r w:rsidR="00B978A6">
        <w:rPr>
          <w:rFonts w:ascii="Calibri" w:hAnsi="Calibri"/>
        </w:rPr>
        <w:t xml:space="preserve"> inter alia</w:t>
      </w:r>
      <w:r w:rsidRPr="00AC185D">
        <w:rPr>
          <w:rFonts w:ascii="Calibri" w:hAnsi="Calibri"/>
        </w:rPr>
        <w:t xml:space="preserve"> sound </w:t>
      </w:r>
      <w:r w:rsidR="00F92708">
        <w:rPr>
          <w:rFonts w:ascii="Calibri" w:hAnsi="Calibri"/>
        </w:rPr>
        <w:t>accounting and budgeting practic</w:t>
      </w:r>
      <w:r w:rsidRPr="00AC185D">
        <w:rPr>
          <w:rFonts w:ascii="Calibri" w:hAnsi="Calibri"/>
        </w:rPr>
        <w:t>es.</w:t>
      </w:r>
    </w:p>
    <w:p w:rsidR="00A76C23" w:rsidRPr="00AC185D" w:rsidRDefault="00A76C23" w:rsidP="00A76C23">
      <w:pPr>
        <w:pStyle w:val="Corpsdetexte"/>
        <w:ind w:firstLine="0"/>
        <w:jc w:val="both"/>
        <w:rPr>
          <w:rFonts w:ascii="Calibri" w:hAnsi="Calibri"/>
          <w:lang w:val="en-US"/>
        </w:rPr>
      </w:pPr>
      <w:r w:rsidRPr="00AC185D">
        <w:rPr>
          <w:rFonts w:ascii="Calibri" w:hAnsi="Calibri"/>
          <w:lang w:val="en-US"/>
        </w:rPr>
        <w:t>PPP</w:t>
      </w:r>
      <w:r w:rsidR="00B978A6">
        <w:rPr>
          <w:rFonts w:ascii="Calibri" w:hAnsi="Calibri"/>
          <w:lang w:val="en-US"/>
        </w:rPr>
        <w:t>’s are</w:t>
      </w:r>
      <w:r>
        <w:rPr>
          <w:rFonts w:ascii="Calibri" w:hAnsi="Calibri"/>
          <w:lang w:val="en-US"/>
        </w:rPr>
        <w:t xml:space="preserve"> contractual </w:t>
      </w:r>
      <w:r w:rsidRPr="00AC185D">
        <w:rPr>
          <w:rFonts w:ascii="Calibri" w:hAnsi="Calibri"/>
          <w:lang w:val="en-US"/>
        </w:rPr>
        <w:t>agreement</w:t>
      </w:r>
      <w:r w:rsidR="004573E9">
        <w:rPr>
          <w:rFonts w:ascii="Calibri" w:hAnsi="Calibri"/>
          <w:lang w:val="en-US"/>
        </w:rPr>
        <w:t xml:space="preserve">s between </w:t>
      </w:r>
      <w:r w:rsidRPr="00AC185D">
        <w:rPr>
          <w:rFonts w:ascii="Calibri" w:hAnsi="Calibri"/>
          <w:lang w:val="en-US"/>
        </w:rPr>
        <w:t>gover</w:t>
      </w:r>
      <w:r w:rsidR="00B978A6">
        <w:rPr>
          <w:rFonts w:ascii="Calibri" w:hAnsi="Calibri"/>
          <w:lang w:val="en-US"/>
        </w:rPr>
        <w:t>nment</w:t>
      </w:r>
      <w:r w:rsidR="004573E9">
        <w:rPr>
          <w:rFonts w:ascii="Calibri" w:hAnsi="Calibri"/>
          <w:lang w:val="en-US"/>
        </w:rPr>
        <w:t>s</w:t>
      </w:r>
      <w:r w:rsidR="00B978A6">
        <w:rPr>
          <w:rFonts w:ascii="Calibri" w:hAnsi="Calibri"/>
          <w:lang w:val="en-US"/>
        </w:rPr>
        <w:t xml:space="preserve"> or</w:t>
      </w:r>
      <w:r w:rsidR="004573E9">
        <w:rPr>
          <w:rFonts w:ascii="Calibri" w:hAnsi="Calibri"/>
          <w:lang w:val="en-US"/>
        </w:rPr>
        <w:t xml:space="preserve"> public authoriti</w:t>
      </w:r>
      <w:r w:rsidR="0097648D">
        <w:rPr>
          <w:rFonts w:ascii="Calibri" w:hAnsi="Calibri"/>
          <w:lang w:val="en-US"/>
        </w:rPr>
        <w:t>es</w:t>
      </w:r>
      <w:r w:rsidR="00B978A6">
        <w:rPr>
          <w:rFonts w:ascii="Calibri" w:hAnsi="Calibri"/>
          <w:lang w:val="en-US"/>
        </w:rPr>
        <w:t xml:space="preserve"> and</w:t>
      </w:r>
      <w:r w:rsidRPr="00AC185D">
        <w:rPr>
          <w:rFonts w:ascii="Calibri" w:hAnsi="Calibri"/>
          <w:lang w:val="en-US"/>
        </w:rPr>
        <w:t xml:space="preserve"> a private partner where the service delivery objectives of the government </w:t>
      </w:r>
      <w:r w:rsidR="00B978A6">
        <w:rPr>
          <w:rFonts w:ascii="Calibri" w:hAnsi="Calibri"/>
          <w:lang w:val="en-US"/>
        </w:rPr>
        <w:t>to</w:t>
      </w:r>
      <w:r w:rsidR="004573E9">
        <w:rPr>
          <w:rFonts w:ascii="Calibri" w:hAnsi="Calibri"/>
          <w:lang w:val="en-US"/>
        </w:rPr>
        <w:t>ward</w:t>
      </w:r>
      <w:r w:rsidR="00B978A6">
        <w:rPr>
          <w:rFonts w:ascii="Calibri" w:hAnsi="Calibri"/>
          <w:lang w:val="en-US"/>
        </w:rPr>
        <w:t xml:space="preserve"> the public </w:t>
      </w:r>
      <w:r w:rsidRPr="00AC185D">
        <w:rPr>
          <w:rFonts w:ascii="Calibri" w:hAnsi="Calibri"/>
          <w:lang w:val="en-US"/>
        </w:rPr>
        <w:t xml:space="preserve">are </w:t>
      </w:r>
      <w:r w:rsidR="00B978A6">
        <w:rPr>
          <w:rFonts w:ascii="Calibri" w:hAnsi="Calibri"/>
          <w:lang w:val="en-US"/>
        </w:rPr>
        <w:t xml:space="preserve">best </w:t>
      </w:r>
      <w:proofErr w:type="gramStart"/>
      <w:r w:rsidR="00B978A6">
        <w:rPr>
          <w:rFonts w:ascii="Calibri" w:hAnsi="Calibri"/>
          <w:lang w:val="en-US"/>
        </w:rPr>
        <w:t>fulfilled</w:t>
      </w:r>
      <w:r>
        <w:rPr>
          <w:rFonts w:ascii="Calibri" w:hAnsi="Calibri"/>
          <w:lang w:val="en-US"/>
        </w:rPr>
        <w:t xml:space="preserve"> </w:t>
      </w:r>
      <w:r w:rsidR="00B978A6">
        <w:rPr>
          <w:rFonts w:ascii="Calibri" w:hAnsi="Calibri"/>
          <w:lang w:val="en-US"/>
        </w:rPr>
        <w:t xml:space="preserve"> by</w:t>
      </w:r>
      <w:proofErr w:type="gramEnd"/>
      <w:r w:rsidR="00B978A6">
        <w:rPr>
          <w:rFonts w:ascii="Calibri" w:hAnsi="Calibri"/>
          <w:lang w:val="en-US"/>
        </w:rPr>
        <w:t xml:space="preserve"> requiring the private partner  to finance</w:t>
      </w:r>
      <w:r w:rsidR="00A152E3">
        <w:rPr>
          <w:rFonts w:ascii="Calibri" w:hAnsi="Calibri"/>
          <w:lang w:val="en-US"/>
        </w:rPr>
        <w:t>,</w:t>
      </w:r>
      <w:r>
        <w:rPr>
          <w:rFonts w:ascii="Calibri" w:hAnsi="Calibri"/>
          <w:lang w:val="en-US"/>
        </w:rPr>
        <w:t xml:space="preserve"> </w:t>
      </w:r>
      <w:r w:rsidR="00C3290F">
        <w:rPr>
          <w:rFonts w:ascii="Calibri" w:hAnsi="Calibri"/>
          <w:lang w:val="en-US"/>
        </w:rPr>
        <w:t xml:space="preserve"> design, build or rehabilitate an infrastructure which is the basis of a public service</w:t>
      </w:r>
      <w:r w:rsidRPr="00AC185D">
        <w:rPr>
          <w:rFonts w:ascii="Calibri" w:hAnsi="Calibri"/>
          <w:lang w:val="en-US"/>
        </w:rPr>
        <w:t xml:space="preserve"> </w:t>
      </w:r>
      <w:r w:rsidR="0097648D">
        <w:rPr>
          <w:rFonts w:ascii="Calibri" w:hAnsi="Calibri"/>
          <w:lang w:val="en-US"/>
        </w:rPr>
        <w:t>,</w:t>
      </w:r>
      <w:r w:rsidR="004573E9">
        <w:rPr>
          <w:rFonts w:ascii="Calibri" w:hAnsi="Calibri"/>
          <w:lang w:val="en-US"/>
        </w:rPr>
        <w:t xml:space="preserve"> then</w:t>
      </w:r>
      <w:r w:rsidR="00C3290F">
        <w:rPr>
          <w:rFonts w:ascii="Calibri" w:hAnsi="Calibri"/>
          <w:lang w:val="en-US"/>
        </w:rPr>
        <w:t xml:space="preserve"> to operate the infrastructure</w:t>
      </w:r>
      <w:r w:rsidR="004573E9">
        <w:rPr>
          <w:rFonts w:ascii="Calibri" w:hAnsi="Calibri"/>
          <w:lang w:val="en-US"/>
        </w:rPr>
        <w:t xml:space="preserve"> or render full service to the public </w:t>
      </w:r>
      <w:r w:rsidR="00C3290F">
        <w:rPr>
          <w:rFonts w:ascii="Calibri" w:hAnsi="Calibri"/>
          <w:lang w:val="en-US"/>
        </w:rPr>
        <w:t xml:space="preserve"> </w:t>
      </w:r>
      <w:r w:rsidR="004573E9">
        <w:rPr>
          <w:rFonts w:ascii="Calibri" w:hAnsi="Calibri"/>
          <w:lang w:val="en-US"/>
        </w:rPr>
        <w:t>during a period permitting it to recover</w:t>
      </w:r>
      <w:r w:rsidR="00C3290F">
        <w:rPr>
          <w:rFonts w:ascii="Calibri" w:hAnsi="Calibri"/>
          <w:lang w:val="en-US"/>
        </w:rPr>
        <w:t xml:space="preserve"> its </w:t>
      </w:r>
      <w:r w:rsidR="004573E9">
        <w:rPr>
          <w:rFonts w:ascii="Calibri" w:hAnsi="Calibri"/>
          <w:lang w:val="en-US"/>
        </w:rPr>
        <w:t>investment</w:t>
      </w:r>
      <w:r w:rsidR="0097648D">
        <w:rPr>
          <w:rFonts w:ascii="Calibri" w:hAnsi="Calibri"/>
          <w:lang w:val="en-US"/>
        </w:rPr>
        <w:t xml:space="preserve"> and make a reasonable profit.</w:t>
      </w:r>
      <w:r w:rsidR="00C3290F">
        <w:rPr>
          <w:rFonts w:ascii="Calibri" w:hAnsi="Calibri"/>
          <w:lang w:val="en-US"/>
        </w:rPr>
        <w:t xml:space="preserve"> </w:t>
      </w:r>
      <w:r w:rsidR="004573E9">
        <w:rPr>
          <w:rFonts w:ascii="Calibri" w:hAnsi="Calibri"/>
          <w:lang w:val="en-US"/>
        </w:rPr>
        <w:t xml:space="preserve">Depending of the type of PPP </w:t>
      </w:r>
      <w:r w:rsidR="0097648D">
        <w:rPr>
          <w:rFonts w:ascii="Calibri" w:hAnsi="Calibri"/>
          <w:lang w:val="en-US"/>
        </w:rPr>
        <w:t>family</w:t>
      </w:r>
      <w:r w:rsidR="004573E9">
        <w:rPr>
          <w:rFonts w:ascii="Calibri" w:hAnsi="Calibri"/>
          <w:lang w:val="en-US"/>
        </w:rPr>
        <w:t xml:space="preserve"> the recovery comes from public budget, from user’s fees or a combination of both</w:t>
      </w:r>
      <w:r w:rsidR="0097648D">
        <w:rPr>
          <w:rFonts w:ascii="Calibri" w:hAnsi="Calibri"/>
          <w:lang w:val="en-US"/>
        </w:rPr>
        <w:t>. One</w:t>
      </w:r>
      <w:r w:rsidRPr="00AC185D">
        <w:rPr>
          <w:rFonts w:ascii="Calibri" w:hAnsi="Calibri"/>
          <w:lang w:val="en-US"/>
        </w:rPr>
        <w:t xml:space="preserve"> key element is the bundling of the construction and operation </w:t>
      </w:r>
      <w:r>
        <w:rPr>
          <w:rFonts w:ascii="Calibri" w:hAnsi="Calibri"/>
          <w:lang w:val="en-US"/>
        </w:rPr>
        <w:t xml:space="preserve">and maintenance </w:t>
      </w:r>
      <w:r w:rsidRPr="00AC185D">
        <w:rPr>
          <w:rFonts w:ascii="Calibri" w:hAnsi="Calibri"/>
          <w:lang w:val="en-US"/>
        </w:rPr>
        <w:t xml:space="preserve">of the </w:t>
      </w:r>
      <w:r>
        <w:rPr>
          <w:rFonts w:ascii="Calibri" w:hAnsi="Calibri"/>
          <w:lang w:val="en-US"/>
        </w:rPr>
        <w:t xml:space="preserve">underlying </w:t>
      </w:r>
      <w:r w:rsidR="0097648D">
        <w:rPr>
          <w:rFonts w:ascii="Calibri" w:hAnsi="Calibri"/>
          <w:lang w:val="en-US"/>
        </w:rPr>
        <w:t>infrastructure or facility</w:t>
      </w:r>
      <w:r>
        <w:rPr>
          <w:rFonts w:ascii="Calibri" w:hAnsi="Calibri"/>
          <w:lang w:val="en-US"/>
        </w:rPr>
        <w:t xml:space="preserve"> over the life of the contract</w:t>
      </w:r>
      <w:r w:rsidRPr="00AC185D">
        <w:rPr>
          <w:rFonts w:ascii="Calibri" w:hAnsi="Calibri"/>
          <w:lang w:val="en-US"/>
        </w:rPr>
        <w:t xml:space="preserve">. </w:t>
      </w:r>
      <w:r w:rsidR="0097648D">
        <w:rPr>
          <w:rFonts w:ascii="Calibri" w:hAnsi="Calibri"/>
          <w:lang w:val="en-US"/>
        </w:rPr>
        <w:t>Another one is the requirement to fulfill the general interest requirements of the public partner over the l</w:t>
      </w:r>
      <w:r w:rsidR="00F92708">
        <w:rPr>
          <w:rFonts w:ascii="Calibri" w:hAnsi="Calibri"/>
          <w:lang w:val="en-US"/>
        </w:rPr>
        <w:t xml:space="preserve">ifetime of the agreement which necessitate </w:t>
      </w:r>
      <w:r w:rsidR="0097648D">
        <w:rPr>
          <w:rFonts w:ascii="Calibri" w:hAnsi="Calibri"/>
          <w:lang w:val="en-US"/>
        </w:rPr>
        <w:t xml:space="preserve">in many situations </w:t>
      </w:r>
      <w:r w:rsidR="00F92708">
        <w:rPr>
          <w:rFonts w:ascii="Calibri" w:hAnsi="Calibri"/>
          <w:lang w:val="en-US"/>
        </w:rPr>
        <w:t xml:space="preserve">important </w:t>
      </w:r>
      <w:r w:rsidR="0097648D">
        <w:rPr>
          <w:rFonts w:ascii="Calibri" w:hAnsi="Calibri"/>
          <w:lang w:val="en-US"/>
        </w:rPr>
        <w:t>g</w:t>
      </w:r>
      <w:r w:rsidR="00F92708">
        <w:rPr>
          <w:rFonts w:ascii="Calibri" w:hAnsi="Calibri"/>
          <w:lang w:val="en-US"/>
        </w:rPr>
        <w:t xml:space="preserve">eneric contractual provisions and underlying legal concepts comprising “partnership clauses” and project finance techniques specific to the majority of future and affordable PPP’s. </w:t>
      </w:r>
    </w:p>
    <w:p w:rsidR="00A76C23" w:rsidRPr="00451479" w:rsidRDefault="00A152E3" w:rsidP="00517103">
      <w:pPr>
        <w:pStyle w:val="Titre2"/>
        <w:rPr>
          <w:rFonts w:ascii="Calibri" w:hAnsi="Calibri"/>
          <w:color w:val="E36C0A" w:themeColor="accent6" w:themeShade="BF"/>
        </w:rPr>
      </w:pPr>
      <w:r>
        <w:rPr>
          <w:rFonts w:ascii="Calibri" w:hAnsi="Calibri"/>
          <w:color w:val="E36C0A" w:themeColor="accent6" w:themeShade="BF"/>
        </w:rPr>
        <w:t xml:space="preserve">Objectives of the training </w:t>
      </w:r>
      <w:r w:rsidR="00451479" w:rsidRPr="00451479">
        <w:rPr>
          <w:rFonts w:ascii="Calibri" w:hAnsi="Calibri"/>
          <w:color w:val="E36C0A" w:themeColor="accent6" w:themeShade="BF"/>
        </w:rPr>
        <w:t>course</w:t>
      </w:r>
    </w:p>
    <w:p w:rsidR="00451479" w:rsidRDefault="00A152E3" w:rsidP="00D01F2F">
      <w:pPr>
        <w:pStyle w:val="Corpsdetexte"/>
        <w:ind w:firstLine="0"/>
        <w:jc w:val="both"/>
        <w:rPr>
          <w:rFonts w:ascii="Calibri" w:hAnsi="Calibri"/>
        </w:rPr>
      </w:pPr>
      <w:r>
        <w:rPr>
          <w:rFonts w:ascii="Calibri" w:hAnsi="Calibri"/>
          <w:lang w:val="en-US"/>
        </w:rPr>
        <w:t>The goal of the training course is to</w:t>
      </w:r>
      <w:r w:rsidR="00451479">
        <w:rPr>
          <w:rFonts w:ascii="Calibri" w:hAnsi="Calibri"/>
        </w:rPr>
        <w:t xml:space="preserve"> offer the participant</w:t>
      </w:r>
      <w:r>
        <w:rPr>
          <w:rFonts w:ascii="Calibri" w:hAnsi="Calibri"/>
        </w:rPr>
        <w:t>s</w:t>
      </w:r>
      <w:r w:rsidR="00451479">
        <w:rPr>
          <w:rFonts w:ascii="Calibri" w:hAnsi="Calibri"/>
        </w:rPr>
        <w:t xml:space="preserve"> an overview of Public-Private Partnerships in terms of rationale, decision making tools, process and institutional issues. The </w:t>
      </w:r>
      <w:r w:rsidR="00F25D9D">
        <w:rPr>
          <w:rFonts w:ascii="Calibri" w:hAnsi="Calibri"/>
        </w:rPr>
        <w:t xml:space="preserve">course </w:t>
      </w:r>
      <w:r>
        <w:rPr>
          <w:rFonts w:ascii="Calibri" w:hAnsi="Calibri"/>
        </w:rPr>
        <w:t xml:space="preserve">will be conducted by OECD </w:t>
      </w:r>
      <w:r w:rsidR="00451479">
        <w:rPr>
          <w:rFonts w:ascii="Calibri" w:hAnsi="Calibri"/>
        </w:rPr>
        <w:t>in cooperation</w:t>
      </w:r>
      <w:r>
        <w:rPr>
          <w:rFonts w:ascii="Calibri" w:hAnsi="Calibri"/>
        </w:rPr>
        <w:t xml:space="preserve"> with IMF</w:t>
      </w:r>
      <w:r w:rsidR="00F25D9D">
        <w:rPr>
          <w:rFonts w:ascii="Calibri" w:hAnsi="Calibri"/>
        </w:rPr>
        <w:t xml:space="preserve">, and will </w:t>
      </w:r>
      <w:r w:rsidR="00F25D9D" w:rsidRPr="00F25D9D">
        <w:rPr>
          <w:rFonts w:ascii="Calibri" w:hAnsi="Calibri"/>
        </w:rPr>
        <w:t>use both theory and case studies based on the experiences of the OECD and its members, and will draw extensively on the experiences of the participants.</w:t>
      </w:r>
      <w:r w:rsidR="007211FB">
        <w:rPr>
          <w:rFonts w:ascii="Calibri" w:hAnsi="Calibri"/>
        </w:rPr>
        <w:t xml:space="preserve">  The main focus of the training will be to introduce and put emphasis on the respective roles and specific strategies of the 3 categories of stakeholders which represent the driving forces of a PPP project: the Public contracting authority, the private sector, and the financiers.</w:t>
      </w:r>
    </w:p>
    <w:p w:rsidR="00064F29" w:rsidRDefault="00A152E3" w:rsidP="00D01F2F">
      <w:pPr>
        <w:pStyle w:val="Corpsdetexte"/>
        <w:ind w:firstLine="0"/>
        <w:jc w:val="both"/>
        <w:rPr>
          <w:rFonts w:ascii="Calibri" w:hAnsi="Calibri"/>
        </w:rPr>
      </w:pPr>
      <w:r>
        <w:rPr>
          <w:rFonts w:ascii="Calibri" w:hAnsi="Calibri"/>
        </w:rPr>
        <w:t xml:space="preserve">The speakers have </w:t>
      </w:r>
      <w:r w:rsidR="00064F29">
        <w:rPr>
          <w:rFonts w:ascii="Calibri" w:hAnsi="Calibri"/>
        </w:rPr>
        <w:t>a</w:t>
      </w:r>
      <w:r>
        <w:rPr>
          <w:rFonts w:ascii="Calibri" w:hAnsi="Calibri"/>
        </w:rPr>
        <w:t>n in-depth and diversif</w:t>
      </w:r>
      <w:r w:rsidR="00064F29">
        <w:rPr>
          <w:rFonts w:ascii="Calibri" w:hAnsi="Calibri"/>
        </w:rPr>
        <w:t xml:space="preserve">ied knowledge of the topic from both the public and private side and from a number of OECD </w:t>
      </w:r>
      <w:r>
        <w:rPr>
          <w:rFonts w:ascii="Calibri" w:hAnsi="Calibri"/>
        </w:rPr>
        <w:t xml:space="preserve">and MENA </w:t>
      </w:r>
      <w:r w:rsidR="00064F29">
        <w:rPr>
          <w:rFonts w:ascii="Calibri" w:hAnsi="Calibri"/>
        </w:rPr>
        <w:t>countries. Importantly, all the trainers will be present throughout the course and will continuously contribute to each session</w:t>
      </w:r>
      <w:r>
        <w:rPr>
          <w:rFonts w:ascii="Calibri" w:hAnsi="Calibri"/>
        </w:rPr>
        <w:t xml:space="preserve"> in a way which intend to </w:t>
      </w:r>
      <w:proofErr w:type="gramStart"/>
      <w:r>
        <w:rPr>
          <w:rFonts w:ascii="Calibri" w:hAnsi="Calibri"/>
        </w:rPr>
        <w:t xml:space="preserve">encourage </w:t>
      </w:r>
      <w:r w:rsidR="00064F29">
        <w:rPr>
          <w:rFonts w:ascii="Calibri" w:hAnsi="Calibri"/>
        </w:rPr>
        <w:t xml:space="preserve"> general</w:t>
      </w:r>
      <w:proofErr w:type="gramEnd"/>
      <w:r w:rsidR="00064F29">
        <w:rPr>
          <w:rFonts w:ascii="Calibri" w:hAnsi="Calibri"/>
        </w:rPr>
        <w:t xml:space="preserve"> participation and lively discussion.   </w:t>
      </w:r>
    </w:p>
    <w:p w:rsidR="00451479" w:rsidRPr="00451479" w:rsidRDefault="00451479" w:rsidP="00F25D9D">
      <w:pPr>
        <w:pStyle w:val="Titre2"/>
        <w:rPr>
          <w:rFonts w:ascii="Calibri" w:hAnsi="Calibri"/>
          <w:color w:val="E36C0A" w:themeColor="accent6" w:themeShade="BF"/>
        </w:rPr>
      </w:pPr>
      <w:r w:rsidRPr="00451479">
        <w:rPr>
          <w:rFonts w:ascii="Calibri" w:hAnsi="Calibri"/>
          <w:color w:val="E36C0A" w:themeColor="accent6" w:themeShade="BF"/>
        </w:rPr>
        <w:t xml:space="preserve">Benefits of the Course </w:t>
      </w:r>
    </w:p>
    <w:p w:rsidR="00451479" w:rsidRPr="00451479" w:rsidRDefault="00451479" w:rsidP="00451479">
      <w:pPr>
        <w:pStyle w:val="Corpsdetexte"/>
        <w:ind w:firstLine="0"/>
        <w:jc w:val="both"/>
        <w:rPr>
          <w:rFonts w:ascii="Calibri" w:hAnsi="Calibri"/>
          <w:lang w:val="en-US"/>
        </w:rPr>
      </w:pPr>
      <w:r w:rsidRPr="00451479">
        <w:rPr>
          <w:rFonts w:ascii="Calibri" w:hAnsi="Calibri"/>
          <w:lang w:val="en-US"/>
        </w:rPr>
        <w:t>This course is aime</w:t>
      </w:r>
      <w:r w:rsidR="007211FB">
        <w:rPr>
          <w:rFonts w:ascii="Calibri" w:hAnsi="Calibri"/>
          <w:lang w:val="en-US"/>
        </w:rPr>
        <w:t>d at professionals who have confirmed</w:t>
      </w:r>
      <w:r w:rsidRPr="00451479">
        <w:rPr>
          <w:rFonts w:ascii="Calibri" w:hAnsi="Calibri"/>
          <w:lang w:val="en-US"/>
        </w:rPr>
        <w:t xml:space="preserve"> experience with infrastructure projects and wish to improve their knowledge and decision-making capacity to enact policies related to PPPs. Led by instructors who are leaders in their field, the course aims that participants: </w:t>
      </w:r>
    </w:p>
    <w:p w:rsidR="00451479" w:rsidRPr="00451479" w:rsidRDefault="00451479" w:rsidP="00451479">
      <w:pPr>
        <w:pStyle w:val="Default"/>
        <w:numPr>
          <w:ilvl w:val="0"/>
          <w:numId w:val="9"/>
        </w:numPr>
        <w:spacing w:after="6"/>
        <w:rPr>
          <w:rFonts w:asciiTheme="minorHAnsi" w:hAnsiTheme="minorHAnsi"/>
          <w:sz w:val="22"/>
          <w:szCs w:val="22"/>
        </w:rPr>
      </w:pPr>
      <w:r w:rsidRPr="00451479">
        <w:rPr>
          <w:rFonts w:asciiTheme="minorHAnsi" w:hAnsiTheme="minorHAnsi"/>
          <w:iCs/>
          <w:sz w:val="22"/>
          <w:szCs w:val="22"/>
        </w:rPr>
        <w:t xml:space="preserve">Gain in-depth knowledge of PPPs in order to better develop policy frameworks and manage projects </w:t>
      </w:r>
    </w:p>
    <w:p w:rsidR="00451479" w:rsidRPr="00451479" w:rsidRDefault="00451479" w:rsidP="00451479">
      <w:pPr>
        <w:pStyle w:val="Default"/>
        <w:numPr>
          <w:ilvl w:val="0"/>
          <w:numId w:val="9"/>
        </w:numPr>
        <w:spacing w:after="6"/>
        <w:rPr>
          <w:rFonts w:asciiTheme="minorHAnsi" w:hAnsiTheme="minorHAnsi"/>
          <w:sz w:val="22"/>
          <w:szCs w:val="22"/>
        </w:rPr>
      </w:pPr>
      <w:r w:rsidRPr="00451479">
        <w:rPr>
          <w:rFonts w:asciiTheme="minorHAnsi" w:hAnsiTheme="minorHAnsi"/>
          <w:iCs/>
          <w:sz w:val="22"/>
          <w:szCs w:val="22"/>
        </w:rPr>
        <w:lastRenderedPageBreak/>
        <w:t xml:space="preserve">Be armed with multiple, concrete examples of projects and how to maximize their success while addressing problems that might cause them to fail; </w:t>
      </w:r>
    </w:p>
    <w:p w:rsidR="00451479" w:rsidRPr="00451479" w:rsidRDefault="00451479" w:rsidP="00451479">
      <w:pPr>
        <w:pStyle w:val="Default"/>
        <w:numPr>
          <w:ilvl w:val="0"/>
          <w:numId w:val="9"/>
        </w:numPr>
        <w:spacing w:after="6"/>
        <w:rPr>
          <w:rFonts w:asciiTheme="minorHAnsi" w:hAnsiTheme="minorHAnsi"/>
          <w:sz w:val="22"/>
          <w:szCs w:val="22"/>
        </w:rPr>
      </w:pPr>
      <w:r w:rsidRPr="00451479">
        <w:rPr>
          <w:rFonts w:asciiTheme="minorHAnsi" w:hAnsiTheme="minorHAnsi"/>
          <w:iCs/>
          <w:sz w:val="22"/>
          <w:szCs w:val="22"/>
        </w:rPr>
        <w:t xml:space="preserve">Expand their professional networks; </w:t>
      </w:r>
    </w:p>
    <w:p w:rsidR="00451479" w:rsidRPr="00451479" w:rsidRDefault="00451479" w:rsidP="00451479">
      <w:pPr>
        <w:pStyle w:val="Default"/>
        <w:numPr>
          <w:ilvl w:val="0"/>
          <w:numId w:val="9"/>
        </w:numPr>
        <w:rPr>
          <w:rFonts w:asciiTheme="minorHAnsi" w:hAnsiTheme="minorHAnsi"/>
          <w:sz w:val="22"/>
          <w:szCs w:val="22"/>
        </w:rPr>
      </w:pPr>
      <w:r w:rsidRPr="00451479">
        <w:rPr>
          <w:rFonts w:asciiTheme="minorHAnsi" w:hAnsiTheme="minorHAnsi"/>
          <w:iCs/>
          <w:sz w:val="22"/>
          <w:szCs w:val="22"/>
        </w:rPr>
        <w:t xml:space="preserve">Gain specific tools and strategies for reforming institutions and creating new ones to facilitate PPPs in their home countries. </w:t>
      </w:r>
    </w:p>
    <w:p w:rsidR="00F25D9D" w:rsidRPr="00F25D9D" w:rsidRDefault="00F25D9D" w:rsidP="00F25D9D">
      <w:pPr>
        <w:pStyle w:val="Titre2"/>
        <w:rPr>
          <w:rFonts w:ascii="Calibri" w:hAnsi="Calibri"/>
          <w:color w:val="E36C0A" w:themeColor="accent6" w:themeShade="BF"/>
        </w:rPr>
      </w:pPr>
      <w:r w:rsidRPr="00F25D9D">
        <w:rPr>
          <w:rFonts w:ascii="Calibri" w:hAnsi="Calibri"/>
          <w:color w:val="E36C0A" w:themeColor="accent6" w:themeShade="BF"/>
        </w:rPr>
        <w:t xml:space="preserve">Meeting Documentation </w:t>
      </w:r>
    </w:p>
    <w:p w:rsidR="00F25D9D" w:rsidRPr="00F25D9D" w:rsidRDefault="00F25D9D" w:rsidP="00F25D9D">
      <w:pPr>
        <w:pStyle w:val="Corpsdetexte"/>
        <w:ind w:firstLine="0"/>
        <w:jc w:val="both"/>
        <w:rPr>
          <w:rFonts w:ascii="Calibri" w:hAnsi="Calibri"/>
          <w:lang w:val="en-US"/>
        </w:rPr>
      </w:pPr>
      <w:r w:rsidRPr="00F25D9D">
        <w:rPr>
          <w:rFonts w:ascii="Calibri" w:hAnsi="Calibri"/>
          <w:lang w:val="en-US"/>
        </w:rPr>
        <w:t xml:space="preserve">Relevant documentation will be made available in the training room and can be found on the CEF website. There will be simultaneous translation in English and Arabic. </w:t>
      </w:r>
    </w:p>
    <w:p w:rsidR="00451479" w:rsidRDefault="00451479" w:rsidP="00D01F2F">
      <w:pPr>
        <w:pStyle w:val="Corpsdetexte"/>
        <w:ind w:firstLine="0"/>
        <w:jc w:val="both"/>
        <w:rPr>
          <w:rFonts w:ascii="Calibri" w:hAnsi="Calibri"/>
          <w:lang w:val="en-US"/>
        </w:rPr>
      </w:pPr>
    </w:p>
    <w:p w:rsidR="00451479" w:rsidRDefault="00451479" w:rsidP="00D01F2F">
      <w:pPr>
        <w:pStyle w:val="Corpsdetexte"/>
        <w:ind w:firstLine="0"/>
        <w:jc w:val="both"/>
        <w:rPr>
          <w:rFonts w:ascii="Calibri" w:hAnsi="Calibri"/>
          <w:lang w:val="en-US"/>
        </w:rPr>
      </w:pPr>
    </w:p>
    <w:p w:rsidR="00451479" w:rsidRPr="005C6C8D" w:rsidRDefault="00451479" w:rsidP="00451479">
      <w:pPr>
        <w:pStyle w:val="Titre1"/>
        <w:jc w:val="center"/>
        <w:rPr>
          <w:rFonts w:asciiTheme="minorHAnsi" w:hAnsiTheme="minorHAnsi"/>
          <w:bCs w:val="0"/>
          <w:color w:val="E36C0A" w:themeColor="accent6" w:themeShade="BF"/>
          <w:sz w:val="40"/>
          <w:szCs w:val="40"/>
        </w:rPr>
      </w:pPr>
      <w:r>
        <w:rPr>
          <w:rFonts w:ascii="Calibri" w:hAnsi="Calibri"/>
        </w:rPr>
        <w:br w:type="page"/>
      </w:r>
      <w:r w:rsidRPr="005C6C8D">
        <w:rPr>
          <w:rFonts w:asciiTheme="minorHAnsi" w:hAnsiTheme="minorHAnsi"/>
          <w:bCs w:val="0"/>
          <w:color w:val="E36C0A" w:themeColor="accent6" w:themeShade="BF"/>
          <w:sz w:val="40"/>
          <w:szCs w:val="40"/>
        </w:rPr>
        <w:lastRenderedPageBreak/>
        <w:t>AGENDA</w:t>
      </w:r>
      <w:r w:rsidR="00A4527E" w:rsidRPr="005C6C8D">
        <w:rPr>
          <w:rFonts w:asciiTheme="minorHAnsi" w:hAnsiTheme="minorHAnsi"/>
          <w:bCs w:val="0"/>
          <w:color w:val="E36C0A" w:themeColor="accent6" w:themeShade="BF"/>
          <w:sz w:val="40"/>
          <w:szCs w:val="40"/>
        </w:rPr>
        <w:t xml:space="preserve"> (DRAFT)</w:t>
      </w:r>
      <w:r w:rsidRPr="005C6C8D">
        <w:rPr>
          <w:rFonts w:asciiTheme="minorHAnsi" w:hAnsiTheme="minorHAnsi"/>
          <w:bCs w:val="0"/>
          <w:color w:val="E36C0A" w:themeColor="accent6" w:themeShade="BF"/>
          <w:sz w:val="40"/>
          <w:szCs w:val="40"/>
        </w:rPr>
        <w:t xml:space="preserve"> </w:t>
      </w:r>
    </w:p>
    <w:p w:rsidR="00451479" w:rsidRPr="005C6C8D" w:rsidRDefault="007B034C" w:rsidP="00451479">
      <w:pPr>
        <w:pStyle w:val="Default"/>
        <w:jc w:val="center"/>
        <w:rPr>
          <w:rFonts w:asciiTheme="minorHAnsi" w:hAnsiTheme="minorHAnsi"/>
          <w:sz w:val="28"/>
          <w:szCs w:val="28"/>
        </w:rPr>
      </w:pPr>
      <w:r w:rsidRPr="007B034C">
        <w:rPr>
          <w:rFonts w:asciiTheme="minorHAnsi" w:hAnsiTheme="minorHAnsi"/>
          <w:noProof/>
          <w:sz w:val="28"/>
          <w:szCs w:val="28"/>
        </w:rPr>
        <w:pict>
          <v:shape id="_x0000_s1028" type="#_x0000_t32" style="position:absolute;left:0;text-align:left;margin-left:1.2pt;margin-top:10.2pt;width:459pt;height:.05pt;z-index:251664384" o:connectortype="straight" strokecolor="#e36c0a [2409]" strokeweight="2.25pt"/>
        </w:pict>
      </w:r>
    </w:p>
    <w:tbl>
      <w:tblPr>
        <w:tblW w:w="5031" w:type="pct"/>
        <w:jc w:val="center"/>
        <w:tblInd w:w="1" w:type="dxa"/>
        <w:tblLook w:val="01E0"/>
      </w:tblPr>
      <w:tblGrid>
        <w:gridCol w:w="1404"/>
        <w:gridCol w:w="154"/>
        <w:gridCol w:w="8176"/>
        <w:gridCol w:w="12"/>
      </w:tblGrid>
      <w:tr w:rsidR="00F25D9D" w:rsidRPr="005C6C8D" w:rsidTr="00892738">
        <w:trPr>
          <w:gridAfter w:val="1"/>
          <w:wAfter w:w="6" w:type="pct"/>
          <w:trHeight w:val="352"/>
          <w:jc w:val="center"/>
        </w:trPr>
        <w:tc>
          <w:tcPr>
            <w:tcW w:w="4994" w:type="pct"/>
            <w:gridSpan w:val="3"/>
            <w:shd w:val="clear" w:color="auto" w:fill="auto"/>
          </w:tcPr>
          <w:p w:rsidR="00F25D9D" w:rsidRPr="005C6C8D" w:rsidRDefault="0001722B" w:rsidP="00F25D9D">
            <w:pPr>
              <w:spacing w:before="240" w:after="120"/>
              <w:rPr>
                <w:rFonts w:asciiTheme="minorHAnsi" w:hAnsiTheme="minorHAnsi"/>
                <w:b/>
                <w:bCs/>
                <w:iCs/>
                <w:color w:val="B27300"/>
                <w:sz w:val="21"/>
                <w:szCs w:val="21"/>
              </w:rPr>
            </w:pPr>
            <w:r>
              <w:rPr>
                <w:rFonts w:asciiTheme="minorHAnsi" w:hAnsiTheme="minorHAnsi"/>
                <w:b/>
                <w:color w:val="B27300"/>
                <w:sz w:val="28"/>
                <w:szCs w:val="28"/>
              </w:rPr>
              <w:t>Tuesday, 01 September</w:t>
            </w:r>
            <w:r w:rsidR="001A2C2E">
              <w:rPr>
                <w:rFonts w:asciiTheme="minorHAnsi" w:hAnsiTheme="minorHAnsi"/>
                <w:b/>
                <w:color w:val="B27300"/>
                <w:sz w:val="28"/>
                <w:szCs w:val="28"/>
              </w:rPr>
              <w:t xml:space="preserve"> 2015</w:t>
            </w:r>
            <w:r w:rsidR="00F25D9D" w:rsidRPr="005C6C8D">
              <w:rPr>
                <w:rFonts w:asciiTheme="minorHAnsi" w:hAnsiTheme="minorHAnsi"/>
                <w:b/>
                <w:color w:val="B27300"/>
                <w:sz w:val="28"/>
                <w:szCs w:val="28"/>
              </w:rPr>
              <w:t xml:space="preserve"> </w:t>
            </w:r>
          </w:p>
        </w:tc>
      </w:tr>
      <w:tr w:rsidR="00F25D9D" w:rsidRPr="005C6C8D" w:rsidTr="00892738">
        <w:trPr>
          <w:trHeight w:val="352"/>
          <w:jc w:val="center"/>
        </w:trPr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DDDDDD"/>
            </w:tcBorders>
            <w:shd w:val="clear" w:color="auto" w:fill="B27300"/>
          </w:tcPr>
          <w:p w:rsidR="00F25D9D" w:rsidRPr="005C6C8D" w:rsidRDefault="007E7D47" w:rsidP="007E7D47">
            <w:pPr>
              <w:spacing w:before="120" w:after="120"/>
              <w:rPr>
                <w:rFonts w:asciiTheme="minorHAnsi" w:hAnsiTheme="minorHAnsi"/>
                <w:b/>
                <w:bCs/>
                <w:iCs/>
                <w:color w:val="FFFFFF"/>
                <w:szCs w:val="21"/>
              </w:rPr>
            </w:pPr>
            <w:r w:rsidRPr="005C6C8D">
              <w:rPr>
                <w:rFonts w:asciiTheme="minorHAnsi" w:hAnsiTheme="minorHAnsi"/>
                <w:b/>
                <w:bCs/>
                <w:iCs/>
                <w:color w:val="FFFFFF"/>
                <w:szCs w:val="21"/>
              </w:rPr>
              <w:t>8</w:t>
            </w:r>
            <w:r w:rsidR="00380C33">
              <w:rPr>
                <w:rFonts w:asciiTheme="minorHAnsi" w:hAnsiTheme="minorHAnsi"/>
                <w:b/>
                <w:bCs/>
                <w:iCs/>
                <w:color w:val="FFFFFF"/>
                <w:szCs w:val="21"/>
              </w:rPr>
              <w:t>:</w:t>
            </w:r>
            <w:r w:rsidRPr="005C6C8D">
              <w:rPr>
                <w:rFonts w:asciiTheme="minorHAnsi" w:hAnsiTheme="minorHAnsi"/>
                <w:b/>
                <w:bCs/>
                <w:iCs/>
                <w:color w:val="FFFFFF"/>
                <w:szCs w:val="21"/>
              </w:rPr>
              <w:t>3</w:t>
            </w:r>
            <w:r w:rsidR="00F25D9D" w:rsidRPr="005C6C8D">
              <w:rPr>
                <w:rFonts w:asciiTheme="minorHAnsi" w:hAnsiTheme="minorHAnsi"/>
                <w:b/>
                <w:bCs/>
                <w:iCs/>
                <w:color w:val="FFFFFF"/>
                <w:szCs w:val="21"/>
              </w:rPr>
              <w:t>0 – 1</w:t>
            </w:r>
            <w:r w:rsidR="0001722B">
              <w:rPr>
                <w:rFonts w:asciiTheme="minorHAnsi" w:hAnsiTheme="minorHAnsi"/>
                <w:b/>
                <w:bCs/>
                <w:iCs/>
                <w:color w:val="FFFFFF"/>
                <w:szCs w:val="21"/>
              </w:rPr>
              <w:t>8</w:t>
            </w:r>
            <w:r w:rsidR="00380C33">
              <w:rPr>
                <w:rFonts w:asciiTheme="minorHAnsi" w:hAnsiTheme="minorHAnsi"/>
                <w:b/>
                <w:bCs/>
                <w:iCs/>
                <w:color w:val="FFFFFF"/>
                <w:szCs w:val="21"/>
              </w:rPr>
              <w:t>:</w:t>
            </w:r>
            <w:r w:rsidR="00F25D9D" w:rsidRPr="005C6C8D">
              <w:rPr>
                <w:rFonts w:asciiTheme="minorHAnsi" w:hAnsiTheme="minorHAnsi"/>
                <w:b/>
                <w:bCs/>
                <w:iCs/>
                <w:color w:val="FFFFFF"/>
                <w:szCs w:val="21"/>
              </w:rPr>
              <w:t>30</w:t>
            </w:r>
          </w:p>
        </w:tc>
        <w:tc>
          <w:tcPr>
            <w:tcW w:w="4201" w:type="pct"/>
            <w:gridSpan w:val="2"/>
            <w:tcBorders>
              <w:top w:val="single" w:sz="4" w:space="0" w:color="auto"/>
              <w:left w:val="single" w:sz="18" w:space="0" w:color="DDDDDD"/>
              <w:bottom w:val="single" w:sz="4" w:space="0" w:color="auto"/>
              <w:right w:val="single" w:sz="4" w:space="0" w:color="auto"/>
            </w:tcBorders>
            <w:shd w:val="clear" w:color="auto" w:fill="B27300"/>
          </w:tcPr>
          <w:p w:rsidR="00F25D9D" w:rsidRPr="005C6C8D" w:rsidRDefault="00F25D9D" w:rsidP="0001722B">
            <w:pPr>
              <w:spacing w:before="120" w:after="120"/>
              <w:rPr>
                <w:rFonts w:asciiTheme="minorHAnsi" w:hAnsiTheme="minorHAnsi"/>
                <w:b/>
                <w:bCs/>
                <w:iCs/>
                <w:color w:val="FFFFFF"/>
                <w:szCs w:val="21"/>
              </w:rPr>
            </w:pPr>
            <w:r w:rsidRPr="005C6C8D">
              <w:rPr>
                <w:rFonts w:asciiTheme="minorHAnsi" w:hAnsiTheme="minorHAnsi"/>
                <w:b/>
                <w:bCs/>
                <w:iCs/>
                <w:color w:val="FFFFFF"/>
                <w:szCs w:val="21"/>
              </w:rPr>
              <w:t xml:space="preserve">Day 1 </w:t>
            </w:r>
            <w:r w:rsidR="0027596F">
              <w:rPr>
                <w:rFonts w:asciiTheme="minorHAnsi" w:hAnsiTheme="minorHAnsi"/>
                <w:b/>
                <w:bCs/>
                <w:iCs/>
                <w:color w:val="FFFFFF"/>
                <w:szCs w:val="21"/>
              </w:rPr>
              <w:t xml:space="preserve">OVERVIEW OF THE PPP POLICY FRAMEWORK AND </w:t>
            </w:r>
            <w:r w:rsidR="0001722B">
              <w:rPr>
                <w:rFonts w:asciiTheme="minorHAnsi" w:hAnsiTheme="minorHAnsi"/>
                <w:b/>
                <w:bCs/>
                <w:iCs/>
                <w:color w:val="FFFFFF"/>
                <w:szCs w:val="21"/>
              </w:rPr>
              <w:t xml:space="preserve"> INSTRUMENTS</w:t>
            </w:r>
          </w:p>
        </w:tc>
      </w:tr>
      <w:tr w:rsidR="001A2C2E" w:rsidRPr="005C6C8D" w:rsidTr="00892738">
        <w:trPr>
          <w:gridAfter w:val="1"/>
          <w:wAfter w:w="6" w:type="pct"/>
          <w:trHeight w:val="532"/>
          <w:jc w:val="center"/>
        </w:trPr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C2E" w:rsidRPr="005C6C8D" w:rsidRDefault="00380C33" w:rsidP="00843F06">
            <w:pPr>
              <w:spacing w:before="240" w:after="240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8:</w:t>
            </w:r>
            <w:r w:rsidR="001A2C2E" w:rsidRPr="00380C33">
              <w:rPr>
                <w:rFonts w:asciiTheme="minorHAnsi" w:hAnsiTheme="minorHAnsi"/>
                <w:b/>
                <w:bCs/>
              </w:rPr>
              <w:t>30</w:t>
            </w:r>
            <w:r w:rsidR="00843F06">
              <w:rPr>
                <w:rFonts w:asciiTheme="minorHAnsi" w:hAnsiTheme="minorHAnsi"/>
                <w:b/>
                <w:bCs/>
              </w:rPr>
              <w:t>-</w:t>
            </w:r>
            <w:r>
              <w:rPr>
                <w:rFonts w:asciiTheme="minorHAnsi" w:hAnsiTheme="minorHAnsi"/>
                <w:b/>
                <w:bCs/>
              </w:rPr>
              <w:t>9:</w:t>
            </w:r>
            <w:r w:rsidR="001A2C2E" w:rsidRPr="00380C33">
              <w:rPr>
                <w:rFonts w:asciiTheme="minorHAnsi" w:hAnsiTheme="minorHAnsi"/>
                <w:b/>
                <w:bCs/>
              </w:rPr>
              <w:t>00</w:t>
            </w:r>
          </w:p>
        </w:tc>
        <w:tc>
          <w:tcPr>
            <w:tcW w:w="42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C2E" w:rsidRDefault="001A2C2E" w:rsidP="00843F06">
            <w:pPr>
              <w:spacing w:before="240" w:after="240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 xml:space="preserve">Registration </w:t>
            </w:r>
          </w:p>
        </w:tc>
      </w:tr>
      <w:tr w:rsidR="00F25D9D" w:rsidRPr="005C6C8D" w:rsidTr="00892738">
        <w:trPr>
          <w:gridAfter w:val="1"/>
          <w:wAfter w:w="6" w:type="pct"/>
          <w:trHeight w:val="2459"/>
          <w:jc w:val="center"/>
        </w:trPr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D47" w:rsidRPr="00380C33" w:rsidRDefault="0048204F" w:rsidP="00843F06">
            <w:pPr>
              <w:spacing w:before="240" w:after="240"/>
              <w:rPr>
                <w:rFonts w:asciiTheme="minorHAnsi" w:hAnsiTheme="minorHAnsi"/>
                <w:b/>
                <w:bCs/>
              </w:rPr>
            </w:pPr>
            <w:r w:rsidRPr="00380C33">
              <w:rPr>
                <w:rFonts w:asciiTheme="minorHAnsi" w:hAnsiTheme="minorHAnsi"/>
                <w:b/>
                <w:bCs/>
              </w:rPr>
              <w:t>9:0</w:t>
            </w:r>
            <w:r w:rsidR="0001722B">
              <w:rPr>
                <w:rFonts w:asciiTheme="minorHAnsi" w:hAnsiTheme="minorHAnsi"/>
                <w:b/>
                <w:bCs/>
              </w:rPr>
              <w:t>0-9:3</w:t>
            </w:r>
            <w:r w:rsidR="007E7D47" w:rsidRPr="00380C33">
              <w:rPr>
                <w:rFonts w:asciiTheme="minorHAnsi" w:hAnsiTheme="minorHAnsi"/>
                <w:b/>
                <w:bCs/>
              </w:rPr>
              <w:t xml:space="preserve">0 </w:t>
            </w:r>
          </w:p>
          <w:p w:rsidR="00F25D9D" w:rsidRPr="005C6C8D" w:rsidRDefault="00F25D9D" w:rsidP="00843F06">
            <w:pPr>
              <w:spacing w:before="240" w:after="240"/>
              <w:rPr>
                <w:rFonts w:asciiTheme="minorHAnsi" w:hAnsiTheme="minorHAnsi"/>
                <w:bCs/>
              </w:rPr>
            </w:pPr>
          </w:p>
        </w:tc>
        <w:tc>
          <w:tcPr>
            <w:tcW w:w="42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D47" w:rsidRDefault="001A2C2E" w:rsidP="007E7D47">
            <w:pPr>
              <w:spacing w:before="240" w:after="240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O</w:t>
            </w:r>
            <w:r w:rsidR="007E7D47" w:rsidRPr="005C6C8D">
              <w:rPr>
                <w:rFonts w:asciiTheme="minorHAnsi" w:hAnsiTheme="minorHAnsi"/>
                <w:b/>
                <w:bCs/>
              </w:rPr>
              <w:t>pening remarks</w:t>
            </w:r>
            <w:r>
              <w:rPr>
                <w:rFonts w:asciiTheme="minorHAnsi" w:hAnsiTheme="minorHAnsi"/>
                <w:b/>
                <w:bCs/>
              </w:rPr>
              <w:t xml:space="preserve"> and introduction to the seminar</w:t>
            </w:r>
          </w:p>
          <w:p w:rsidR="001A2C2E" w:rsidRPr="005C6C8D" w:rsidRDefault="001A2C2E" w:rsidP="001A2C2E">
            <w:pPr>
              <w:pStyle w:val="Paragraphedeliste"/>
              <w:numPr>
                <w:ilvl w:val="0"/>
                <w:numId w:val="18"/>
              </w:numPr>
              <w:spacing w:before="240" w:after="24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</w:t>
            </w:r>
            <w:r w:rsidRPr="005C6C8D">
              <w:rPr>
                <w:rFonts w:asciiTheme="minorHAnsi" w:hAnsiTheme="minorHAnsi"/>
              </w:rPr>
              <w:t xml:space="preserve">tructure, organisation, content </w:t>
            </w:r>
          </w:p>
          <w:p w:rsidR="001A2C2E" w:rsidRPr="001A2C2E" w:rsidRDefault="001A2C2E" w:rsidP="007E7D47">
            <w:pPr>
              <w:pStyle w:val="Paragraphedeliste"/>
              <w:numPr>
                <w:ilvl w:val="0"/>
                <w:numId w:val="18"/>
              </w:numPr>
              <w:spacing w:before="240" w:after="240"/>
              <w:rPr>
                <w:rFonts w:asciiTheme="minorHAnsi" w:hAnsiTheme="minorHAnsi"/>
              </w:rPr>
            </w:pPr>
            <w:r w:rsidRPr="005C6C8D">
              <w:rPr>
                <w:rFonts w:asciiTheme="minorHAnsi" w:hAnsiTheme="minorHAnsi"/>
              </w:rPr>
              <w:t>Introduction of speakers and participants</w:t>
            </w:r>
          </w:p>
          <w:p w:rsidR="00267A5D" w:rsidRPr="005C6C8D" w:rsidRDefault="007E7D47" w:rsidP="0001722B">
            <w:pPr>
              <w:spacing w:before="240" w:after="240"/>
              <w:rPr>
                <w:rFonts w:asciiTheme="minorHAnsi" w:hAnsiTheme="minorHAnsi"/>
                <w:b/>
                <w:bCs/>
                <w:i/>
              </w:rPr>
            </w:pPr>
            <w:r w:rsidRPr="005C6C8D">
              <w:rPr>
                <w:rFonts w:asciiTheme="minorHAnsi" w:hAnsiTheme="minorHAnsi"/>
                <w:b/>
                <w:bCs/>
              </w:rPr>
              <w:t>Speaker</w:t>
            </w:r>
            <w:r w:rsidR="001A2C2E">
              <w:rPr>
                <w:rFonts w:asciiTheme="minorHAnsi" w:hAnsiTheme="minorHAnsi"/>
                <w:b/>
                <w:bCs/>
              </w:rPr>
              <w:t>s</w:t>
            </w:r>
            <w:r w:rsidRPr="005C6C8D">
              <w:rPr>
                <w:rFonts w:asciiTheme="minorHAnsi" w:hAnsiTheme="minorHAnsi"/>
                <w:b/>
                <w:bCs/>
              </w:rPr>
              <w:t xml:space="preserve">: </w:t>
            </w:r>
            <w:r w:rsidR="00C32A38" w:rsidRPr="00FD1C70">
              <w:rPr>
                <w:rFonts w:asciiTheme="minorHAnsi" w:hAnsiTheme="minorHAnsi"/>
                <w:b/>
                <w:bCs/>
              </w:rPr>
              <w:t>Mr. Oussama Kanaan</w:t>
            </w:r>
            <w:r w:rsidRPr="00FD1C70">
              <w:rPr>
                <w:rFonts w:asciiTheme="minorHAnsi" w:hAnsiTheme="minorHAnsi"/>
                <w:b/>
                <w:bCs/>
              </w:rPr>
              <w:t>,</w:t>
            </w:r>
            <w:r w:rsidR="0027596F">
              <w:rPr>
                <w:rFonts w:asciiTheme="minorHAnsi" w:hAnsiTheme="minorHAnsi"/>
                <w:b/>
                <w:bCs/>
              </w:rPr>
              <w:t xml:space="preserve"> IMF CEF</w:t>
            </w:r>
            <w:r w:rsidR="00E61FC4">
              <w:rPr>
                <w:rFonts w:asciiTheme="minorHAnsi" w:hAnsiTheme="minorHAnsi"/>
                <w:b/>
                <w:bCs/>
              </w:rPr>
              <w:t xml:space="preserve"> Director</w:t>
            </w:r>
            <w:r w:rsidR="001A2C2E">
              <w:rPr>
                <w:rFonts w:asciiTheme="minorHAnsi" w:hAnsiTheme="minorHAnsi"/>
                <w:b/>
                <w:bCs/>
              </w:rPr>
              <w:t xml:space="preserve">, </w:t>
            </w:r>
            <w:r w:rsidR="004B47C1" w:rsidRPr="004B47C1">
              <w:rPr>
                <w:rFonts w:asciiTheme="minorHAnsi" w:hAnsiTheme="minorHAnsi"/>
                <w:b/>
                <w:bCs/>
              </w:rPr>
              <w:t xml:space="preserve">Mr. </w:t>
            </w:r>
            <w:r w:rsidR="0065487D">
              <w:rPr>
                <w:rFonts w:asciiTheme="minorHAnsi" w:hAnsiTheme="minorHAnsi"/>
                <w:b/>
                <w:bCs/>
              </w:rPr>
              <w:t>Olivier d</w:t>
            </w:r>
            <w:r w:rsidR="0001722B">
              <w:rPr>
                <w:rFonts w:asciiTheme="minorHAnsi" w:hAnsiTheme="minorHAnsi"/>
                <w:b/>
                <w:bCs/>
              </w:rPr>
              <w:t>e Saint-Lager, Senior Counsellor, M</w:t>
            </w:r>
            <w:r w:rsidR="0027596F">
              <w:rPr>
                <w:rFonts w:asciiTheme="minorHAnsi" w:hAnsiTheme="minorHAnsi"/>
                <w:b/>
                <w:bCs/>
              </w:rPr>
              <w:t xml:space="preserve">iddle East and Africa </w:t>
            </w:r>
            <w:r w:rsidR="0001722B">
              <w:rPr>
                <w:rFonts w:asciiTheme="minorHAnsi" w:hAnsiTheme="minorHAnsi"/>
                <w:b/>
                <w:bCs/>
              </w:rPr>
              <w:t xml:space="preserve">Division, OECD and co-chair of the OECD-ISMED </w:t>
            </w:r>
            <w:r w:rsidR="0093034C">
              <w:rPr>
                <w:rFonts w:asciiTheme="minorHAnsi" w:hAnsiTheme="minorHAnsi"/>
                <w:b/>
                <w:bCs/>
              </w:rPr>
              <w:t xml:space="preserve">(investment security in the Mediterranean region) </w:t>
            </w:r>
            <w:r w:rsidR="0001722B">
              <w:rPr>
                <w:rFonts w:asciiTheme="minorHAnsi" w:hAnsiTheme="minorHAnsi"/>
                <w:b/>
                <w:bCs/>
              </w:rPr>
              <w:t>working group.</w:t>
            </w:r>
          </w:p>
        </w:tc>
      </w:tr>
      <w:tr w:rsidR="0001722B" w:rsidRPr="005C6C8D" w:rsidTr="00892738">
        <w:trPr>
          <w:gridAfter w:val="1"/>
          <w:wAfter w:w="6" w:type="pct"/>
          <w:trHeight w:val="2459"/>
          <w:jc w:val="center"/>
        </w:trPr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22B" w:rsidRPr="00380C33" w:rsidRDefault="0001722B" w:rsidP="00843F06">
            <w:pPr>
              <w:spacing w:before="240" w:after="240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9:30-11:00</w:t>
            </w:r>
          </w:p>
        </w:tc>
        <w:tc>
          <w:tcPr>
            <w:tcW w:w="42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22B" w:rsidRDefault="0001722B" w:rsidP="007E7D47">
            <w:pPr>
              <w:spacing w:before="240" w:after="240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 xml:space="preserve"> Basic Notions</w:t>
            </w:r>
          </w:p>
          <w:p w:rsidR="0001722B" w:rsidRDefault="0001722B" w:rsidP="0001722B">
            <w:pPr>
              <w:spacing w:before="240" w:after="240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Session 1: Outlook of the infrastructure challenges in MENA</w:t>
            </w:r>
            <w:r w:rsidR="0027596F">
              <w:rPr>
                <w:rFonts w:asciiTheme="minorHAnsi" w:hAnsiTheme="minorHAnsi"/>
                <w:b/>
                <w:bCs/>
              </w:rPr>
              <w:t xml:space="preserve"> count</w:t>
            </w:r>
            <w:r w:rsidR="00DC10F4">
              <w:rPr>
                <w:rFonts w:asciiTheme="minorHAnsi" w:hAnsiTheme="minorHAnsi"/>
                <w:b/>
                <w:bCs/>
              </w:rPr>
              <w:t>ries and r</w:t>
            </w:r>
            <w:r w:rsidR="00A73485">
              <w:rPr>
                <w:rFonts w:asciiTheme="minorHAnsi" w:hAnsiTheme="minorHAnsi"/>
                <w:b/>
                <w:bCs/>
              </w:rPr>
              <w:t>ole of the public</w:t>
            </w:r>
            <w:r w:rsidR="0027596F">
              <w:rPr>
                <w:rFonts w:asciiTheme="minorHAnsi" w:hAnsiTheme="minorHAnsi"/>
                <w:b/>
                <w:bCs/>
              </w:rPr>
              <w:t xml:space="preserve"> s</w:t>
            </w:r>
            <w:r>
              <w:rPr>
                <w:rFonts w:asciiTheme="minorHAnsi" w:hAnsiTheme="minorHAnsi"/>
                <w:b/>
                <w:bCs/>
              </w:rPr>
              <w:t>ector</w:t>
            </w:r>
          </w:p>
          <w:p w:rsidR="0001722B" w:rsidRPr="00E545BF" w:rsidRDefault="0001722B" w:rsidP="00E545BF">
            <w:pPr>
              <w:spacing w:before="240" w:after="240"/>
              <w:rPr>
                <w:rFonts w:asciiTheme="minorHAnsi" w:hAnsiTheme="minorHAnsi"/>
                <w:b/>
                <w:bCs/>
              </w:rPr>
            </w:pPr>
            <w:r w:rsidRPr="00E545BF">
              <w:rPr>
                <w:rFonts w:asciiTheme="minorHAnsi" w:hAnsiTheme="minorHAnsi"/>
                <w:b/>
                <w:bCs/>
              </w:rPr>
              <w:t>Speaker: Mr. Olivier De Saint-Lager</w:t>
            </w:r>
          </w:p>
          <w:p w:rsidR="0001722B" w:rsidRPr="00E545BF" w:rsidRDefault="0027596F" w:rsidP="00E545BF">
            <w:pPr>
              <w:spacing w:before="240" w:after="240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D</w:t>
            </w:r>
            <w:r w:rsidR="00A73485">
              <w:rPr>
                <w:rFonts w:asciiTheme="minorHAnsi" w:hAnsiTheme="minorHAnsi"/>
                <w:b/>
                <w:bCs/>
              </w:rPr>
              <w:t xml:space="preserve">iscussant: Mr </w:t>
            </w:r>
            <w:proofErr w:type="spellStart"/>
            <w:r w:rsidR="00A73485">
              <w:rPr>
                <w:rFonts w:asciiTheme="minorHAnsi" w:hAnsiTheme="minorHAnsi"/>
                <w:b/>
                <w:bCs/>
              </w:rPr>
              <w:t>Atter</w:t>
            </w:r>
            <w:proofErr w:type="spellEnd"/>
            <w:r w:rsidR="00A73485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="00A73485">
              <w:rPr>
                <w:rFonts w:asciiTheme="minorHAnsi" w:hAnsiTheme="minorHAnsi"/>
                <w:b/>
                <w:bCs/>
              </w:rPr>
              <w:t>Hannoura</w:t>
            </w:r>
            <w:proofErr w:type="spellEnd"/>
            <w:r w:rsidR="00A73485">
              <w:rPr>
                <w:rFonts w:asciiTheme="minorHAnsi" w:hAnsiTheme="minorHAnsi"/>
                <w:b/>
                <w:bCs/>
              </w:rPr>
              <w:t>, Chief of PPP Unit,  Ministry of Finance, Egypt</w:t>
            </w:r>
          </w:p>
          <w:p w:rsidR="0001722B" w:rsidRPr="00E545BF" w:rsidRDefault="0001722B" w:rsidP="00E545BF">
            <w:pPr>
              <w:spacing w:before="240" w:after="240"/>
              <w:rPr>
                <w:rFonts w:asciiTheme="minorHAnsi" w:hAnsiTheme="minorHAnsi"/>
                <w:bCs/>
              </w:rPr>
            </w:pPr>
            <w:r w:rsidRPr="00E545BF">
              <w:rPr>
                <w:rFonts w:asciiTheme="minorHAnsi" w:hAnsiTheme="minorHAnsi"/>
                <w:bCs/>
              </w:rPr>
              <w:t>Questions and answers with participants</w:t>
            </w:r>
            <w:r w:rsidR="0027596F">
              <w:rPr>
                <w:rFonts w:asciiTheme="minorHAnsi" w:hAnsiTheme="minorHAnsi"/>
                <w:bCs/>
              </w:rPr>
              <w:t xml:space="preserve"> (Q &amp; A)</w:t>
            </w:r>
          </w:p>
          <w:p w:rsidR="00473215" w:rsidRDefault="0027596F" w:rsidP="0001722B">
            <w:pPr>
              <w:spacing w:before="240" w:after="240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Session 2: Basic n</w:t>
            </w:r>
            <w:r w:rsidR="0001722B">
              <w:rPr>
                <w:rFonts w:asciiTheme="minorHAnsi" w:hAnsiTheme="minorHAnsi"/>
                <w:b/>
                <w:bCs/>
              </w:rPr>
              <w:t>otions on PPPs</w:t>
            </w:r>
          </w:p>
          <w:p w:rsidR="0001722B" w:rsidRPr="00AE3B7F" w:rsidRDefault="00473215" w:rsidP="00AE3B7F">
            <w:pPr>
              <w:pStyle w:val="Paragraphedeliste"/>
              <w:numPr>
                <w:ilvl w:val="0"/>
                <w:numId w:val="25"/>
              </w:numPr>
              <w:spacing w:before="240" w:after="240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What are we talking about?</w:t>
            </w:r>
          </w:p>
          <w:p w:rsidR="00473215" w:rsidRDefault="00473215" w:rsidP="00473215">
            <w:pPr>
              <w:pStyle w:val="Paragraphedeliste"/>
              <w:numPr>
                <w:ilvl w:val="0"/>
                <w:numId w:val="25"/>
              </w:numPr>
              <w:spacing w:before="240" w:after="240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Distinctive features of PPP:</w:t>
            </w:r>
          </w:p>
          <w:p w:rsidR="00AE3B7F" w:rsidRDefault="00473215" w:rsidP="00AE3B7F">
            <w:pPr>
              <w:pStyle w:val="Paragraphedeliste"/>
              <w:numPr>
                <w:ilvl w:val="0"/>
                <w:numId w:val="31"/>
              </w:numPr>
              <w:spacing w:before="240" w:after="240"/>
              <w:rPr>
                <w:rFonts w:asciiTheme="minorHAnsi" w:hAnsiTheme="minorHAnsi"/>
                <w:bCs/>
              </w:rPr>
            </w:pPr>
            <w:r w:rsidRPr="00AE3B7F">
              <w:rPr>
                <w:rFonts w:asciiTheme="minorHAnsi" w:hAnsiTheme="minorHAnsi"/>
                <w:bCs/>
              </w:rPr>
              <w:t xml:space="preserve">PPP different from Public Procurement </w:t>
            </w:r>
          </w:p>
          <w:p w:rsidR="00AE3B7F" w:rsidRDefault="00473215" w:rsidP="00AE3B7F">
            <w:pPr>
              <w:pStyle w:val="Paragraphedeliste"/>
              <w:numPr>
                <w:ilvl w:val="0"/>
                <w:numId w:val="31"/>
              </w:numPr>
              <w:spacing w:before="240" w:after="240"/>
              <w:rPr>
                <w:rFonts w:asciiTheme="minorHAnsi" w:hAnsiTheme="minorHAnsi"/>
                <w:bCs/>
              </w:rPr>
            </w:pPr>
            <w:r w:rsidRPr="00AE3B7F">
              <w:rPr>
                <w:rFonts w:asciiTheme="minorHAnsi" w:hAnsiTheme="minorHAnsi"/>
                <w:bCs/>
              </w:rPr>
              <w:t>PPP different from privatization</w:t>
            </w:r>
          </w:p>
          <w:p w:rsidR="00473215" w:rsidRPr="00B63355" w:rsidRDefault="00473215" w:rsidP="00B63355">
            <w:pPr>
              <w:pStyle w:val="Paragraphedeliste"/>
              <w:numPr>
                <w:ilvl w:val="0"/>
                <w:numId w:val="29"/>
              </w:numPr>
              <w:spacing w:before="240" w:after="240"/>
              <w:rPr>
                <w:rFonts w:asciiTheme="minorHAnsi" w:hAnsiTheme="minorHAnsi"/>
                <w:bCs/>
              </w:rPr>
            </w:pPr>
            <w:r w:rsidRPr="00AE3B7F">
              <w:rPr>
                <w:rFonts w:asciiTheme="minorHAnsi" w:hAnsiTheme="minorHAnsi"/>
                <w:bCs/>
              </w:rPr>
              <w:t>The two families of PPP</w:t>
            </w:r>
            <w:r w:rsidR="00B63355">
              <w:rPr>
                <w:rFonts w:asciiTheme="minorHAnsi" w:hAnsiTheme="minorHAnsi"/>
                <w:bCs/>
              </w:rPr>
              <w:t>s : public payment, users fees</w:t>
            </w:r>
          </w:p>
          <w:p w:rsidR="00473215" w:rsidRDefault="00473215" w:rsidP="0001722B">
            <w:pPr>
              <w:pStyle w:val="Paragraphedeliste"/>
              <w:numPr>
                <w:ilvl w:val="0"/>
                <w:numId w:val="25"/>
              </w:numPr>
              <w:spacing w:before="240" w:after="240"/>
              <w:rPr>
                <w:rFonts w:asciiTheme="minorHAnsi" w:hAnsiTheme="minorHAnsi"/>
                <w:bCs/>
              </w:rPr>
            </w:pPr>
            <w:r w:rsidRPr="00473215">
              <w:rPr>
                <w:rFonts w:asciiTheme="minorHAnsi" w:hAnsiTheme="minorHAnsi"/>
                <w:bCs/>
              </w:rPr>
              <w:t>Underlying conditions for pipelines of successful PPP</w:t>
            </w:r>
            <w:r w:rsidR="00B63355">
              <w:rPr>
                <w:rFonts w:asciiTheme="minorHAnsi" w:hAnsiTheme="minorHAnsi"/>
                <w:bCs/>
              </w:rPr>
              <w:t>s</w:t>
            </w:r>
            <w:r w:rsidRPr="00473215">
              <w:rPr>
                <w:rFonts w:asciiTheme="minorHAnsi" w:hAnsiTheme="minorHAnsi"/>
                <w:bCs/>
              </w:rPr>
              <w:t xml:space="preserve"> </w:t>
            </w:r>
            <w:r w:rsidR="00AE3B7F">
              <w:rPr>
                <w:rFonts w:asciiTheme="minorHAnsi" w:hAnsiTheme="minorHAnsi"/>
                <w:bCs/>
              </w:rPr>
              <w:t>:</w:t>
            </w:r>
          </w:p>
          <w:p w:rsidR="00B63355" w:rsidRDefault="00473215" w:rsidP="00AE3B7F">
            <w:pPr>
              <w:pStyle w:val="Paragraphedeliste"/>
              <w:numPr>
                <w:ilvl w:val="0"/>
                <w:numId w:val="29"/>
              </w:numPr>
              <w:spacing w:before="240" w:after="240"/>
              <w:rPr>
                <w:rFonts w:asciiTheme="minorHAnsi" w:hAnsiTheme="minorHAnsi"/>
                <w:bCs/>
              </w:rPr>
            </w:pPr>
            <w:r w:rsidRPr="00B63355">
              <w:rPr>
                <w:rFonts w:asciiTheme="minorHAnsi" w:hAnsiTheme="minorHAnsi"/>
                <w:bCs/>
              </w:rPr>
              <w:t>The need of innovative legal and contractual framework</w:t>
            </w:r>
          </w:p>
          <w:p w:rsidR="00473215" w:rsidRPr="00B63355" w:rsidRDefault="00AE3B7F" w:rsidP="00AE3B7F">
            <w:pPr>
              <w:pStyle w:val="Paragraphedeliste"/>
              <w:numPr>
                <w:ilvl w:val="0"/>
                <w:numId w:val="29"/>
              </w:numPr>
              <w:spacing w:before="240" w:after="240"/>
              <w:rPr>
                <w:rFonts w:asciiTheme="minorHAnsi" w:hAnsiTheme="minorHAnsi"/>
                <w:bCs/>
              </w:rPr>
            </w:pPr>
            <w:r w:rsidRPr="00B63355">
              <w:rPr>
                <w:rFonts w:asciiTheme="minorHAnsi" w:hAnsiTheme="minorHAnsi"/>
                <w:bCs/>
              </w:rPr>
              <w:t xml:space="preserve"> </w:t>
            </w:r>
            <w:r w:rsidR="00473215" w:rsidRPr="00B63355">
              <w:rPr>
                <w:rFonts w:asciiTheme="minorHAnsi" w:hAnsiTheme="minorHAnsi"/>
                <w:bCs/>
              </w:rPr>
              <w:t>Which PPP to promote in the region and why?</w:t>
            </w:r>
          </w:p>
          <w:p w:rsidR="00E545BF" w:rsidRPr="00473215" w:rsidRDefault="00E545BF" w:rsidP="00473215">
            <w:pPr>
              <w:spacing w:before="240" w:after="240"/>
              <w:ind w:left="360"/>
              <w:rPr>
                <w:rFonts w:asciiTheme="minorHAnsi" w:hAnsiTheme="minorHAnsi"/>
                <w:bCs/>
              </w:rPr>
            </w:pPr>
            <w:r w:rsidRPr="00473215">
              <w:rPr>
                <w:rFonts w:asciiTheme="minorHAnsi" w:hAnsiTheme="minorHAnsi"/>
                <w:b/>
                <w:bCs/>
              </w:rPr>
              <w:t xml:space="preserve">Speaker: Mr. Marc </w:t>
            </w:r>
            <w:proofErr w:type="spellStart"/>
            <w:r w:rsidRPr="00473215">
              <w:rPr>
                <w:rFonts w:asciiTheme="minorHAnsi" w:hAnsiTheme="minorHAnsi"/>
                <w:b/>
                <w:bCs/>
              </w:rPr>
              <w:t>Frilet</w:t>
            </w:r>
            <w:proofErr w:type="spellEnd"/>
            <w:r w:rsidRPr="00473215">
              <w:rPr>
                <w:rFonts w:asciiTheme="minorHAnsi" w:hAnsiTheme="minorHAnsi"/>
                <w:b/>
                <w:bCs/>
              </w:rPr>
              <w:t>, attorney-at-law</w:t>
            </w:r>
            <w:r w:rsidR="00D0565D" w:rsidRPr="00473215">
              <w:rPr>
                <w:rFonts w:asciiTheme="minorHAnsi" w:hAnsiTheme="minorHAnsi"/>
                <w:b/>
                <w:bCs/>
              </w:rPr>
              <w:t xml:space="preserve">, </w:t>
            </w:r>
            <w:r w:rsidR="00473215" w:rsidRPr="00473215">
              <w:rPr>
                <w:rFonts w:asciiTheme="minorHAnsi" w:hAnsiTheme="minorHAnsi"/>
                <w:b/>
                <w:bCs/>
              </w:rPr>
              <w:t>co-promoter of the UN</w:t>
            </w:r>
            <w:r w:rsidR="00B63355">
              <w:rPr>
                <w:rFonts w:asciiTheme="minorHAnsi" w:hAnsiTheme="minorHAnsi"/>
                <w:b/>
                <w:bCs/>
              </w:rPr>
              <w:t>ECE</w:t>
            </w:r>
            <w:r w:rsidR="00473215" w:rsidRPr="00473215">
              <w:rPr>
                <w:rFonts w:asciiTheme="minorHAnsi" w:hAnsiTheme="minorHAnsi"/>
                <w:b/>
                <w:bCs/>
              </w:rPr>
              <w:t xml:space="preserve"> International</w:t>
            </w:r>
            <w:r w:rsidR="00AE3B7F">
              <w:rPr>
                <w:rFonts w:asciiTheme="minorHAnsi" w:hAnsiTheme="minorHAnsi"/>
                <w:b/>
                <w:bCs/>
              </w:rPr>
              <w:t xml:space="preserve"> </w:t>
            </w:r>
            <w:r w:rsidR="00473215" w:rsidRPr="00473215">
              <w:rPr>
                <w:rFonts w:asciiTheme="minorHAnsi" w:hAnsiTheme="minorHAnsi"/>
                <w:b/>
                <w:bCs/>
              </w:rPr>
              <w:t xml:space="preserve">Centre of </w:t>
            </w:r>
            <w:r w:rsidR="00AE3B7F" w:rsidRPr="00473215">
              <w:rPr>
                <w:rFonts w:asciiTheme="minorHAnsi" w:hAnsiTheme="minorHAnsi"/>
                <w:b/>
                <w:bCs/>
              </w:rPr>
              <w:t>Excellence</w:t>
            </w:r>
            <w:r w:rsidR="00CB5F56">
              <w:rPr>
                <w:rFonts w:asciiTheme="minorHAnsi" w:hAnsiTheme="minorHAnsi"/>
                <w:b/>
                <w:bCs/>
              </w:rPr>
              <w:t xml:space="preserve"> PPP “Policies</w:t>
            </w:r>
            <w:r w:rsidR="00AE3B7F">
              <w:rPr>
                <w:rFonts w:asciiTheme="minorHAnsi" w:hAnsiTheme="minorHAnsi"/>
                <w:b/>
                <w:bCs/>
              </w:rPr>
              <w:t xml:space="preserve">, </w:t>
            </w:r>
            <w:r w:rsidR="00473215" w:rsidRPr="00473215">
              <w:rPr>
                <w:rFonts w:asciiTheme="minorHAnsi" w:hAnsiTheme="minorHAnsi"/>
                <w:b/>
                <w:bCs/>
              </w:rPr>
              <w:t>Law</w:t>
            </w:r>
            <w:r w:rsidR="00CB5F56">
              <w:rPr>
                <w:rFonts w:asciiTheme="minorHAnsi" w:hAnsiTheme="minorHAnsi"/>
                <w:b/>
                <w:bCs/>
              </w:rPr>
              <w:t>s</w:t>
            </w:r>
            <w:r w:rsidR="00473215" w:rsidRPr="00473215">
              <w:rPr>
                <w:rFonts w:asciiTheme="minorHAnsi" w:hAnsiTheme="minorHAnsi"/>
                <w:b/>
                <w:bCs/>
              </w:rPr>
              <w:t xml:space="preserve"> and Institutions</w:t>
            </w:r>
            <w:r w:rsidR="00CB5F56">
              <w:rPr>
                <w:rFonts w:asciiTheme="minorHAnsi" w:hAnsiTheme="minorHAnsi"/>
                <w:b/>
                <w:bCs/>
              </w:rPr>
              <w:t>”</w:t>
            </w:r>
            <w:r w:rsidR="00473215" w:rsidRPr="00473215">
              <w:rPr>
                <w:rFonts w:asciiTheme="minorHAnsi" w:hAnsiTheme="minorHAnsi"/>
                <w:b/>
                <w:bCs/>
              </w:rPr>
              <w:t xml:space="preserve"> </w:t>
            </w:r>
          </w:p>
          <w:p w:rsidR="00E545BF" w:rsidRDefault="00A73485" w:rsidP="00E545BF">
            <w:pPr>
              <w:spacing w:before="240" w:after="240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 xml:space="preserve">Discussant: Mr Luigi De </w:t>
            </w:r>
            <w:proofErr w:type="spellStart"/>
            <w:r>
              <w:rPr>
                <w:rFonts w:asciiTheme="minorHAnsi" w:hAnsiTheme="minorHAnsi"/>
                <w:b/>
                <w:bCs/>
              </w:rPr>
              <w:t>Pierris</w:t>
            </w:r>
            <w:proofErr w:type="spellEnd"/>
            <w:r>
              <w:rPr>
                <w:rFonts w:asciiTheme="minorHAnsi" w:hAnsiTheme="minorHAnsi"/>
                <w:b/>
                <w:bCs/>
              </w:rPr>
              <w:t>, senior a</w:t>
            </w:r>
            <w:r w:rsidR="000B516E">
              <w:rPr>
                <w:rFonts w:asciiTheme="minorHAnsi" w:hAnsiTheme="minorHAnsi"/>
                <w:b/>
                <w:bCs/>
              </w:rPr>
              <w:t>dvisor, African Bank of Develop</w:t>
            </w:r>
            <w:r>
              <w:rPr>
                <w:rFonts w:asciiTheme="minorHAnsi" w:hAnsiTheme="minorHAnsi"/>
                <w:b/>
                <w:bCs/>
              </w:rPr>
              <w:t>men</w:t>
            </w:r>
            <w:r w:rsidR="000B516E">
              <w:rPr>
                <w:rFonts w:asciiTheme="minorHAnsi" w:hAnsiTheme="minorHAnsi"/>
                <w:b/>
                <w:bCs/>
              </w:rPr>
              <w:t>t</w:t>
            </w:r>
          </w:p>
          <w:p w:rsidR="00E545BF" w:rsidRPr="00E545BF" w:rsidRDefault="00E545BF" w:rsidP="00E545BF">
            <w:pPr>
              <w:spacing w:before="240" w:after="240"/>
              <w:rPr>
                <w:rFonts w:asciiTheme="minorHAnsi" w:hAnsiTheme="minorHAnsi"/>
                <w:bCs/>
              </w:rPr>
            </w:pPr>
            <w:r w:rsidRPr="00E545BF">
              <w:rPr>
                <w:rFonts w:asciiTheme="minorHAnsi" w:hAnsiTheme="minorHAnsi"/>
                <w:bCs/>
              </w:rPr>
              <w:t>Q</w:t>
            </w:r>
            <w:r w:rsidR="0027596F">
              <w:rPr>
                <w:rFonts w:asciiTheme="minorHAnsi" w:hAnsiTheme="minorHAnsi"/>
                <w:bCs/>
              </w:rPr>
              <w:t xml:space="preserve"> &amp; A</w:t>
            </w:r>
          </w:p>
        </w:tc>
      </w:tr>
      <w:tr w:rsidR="00B8659B" w:rsidRPr="005C6C8D" w:rsidTr="00892738">
        <w:trPr>
          <w:gridAfter w:val="1"/>
          <w:wAfter w:w="6" w:type="pct"/>
          <w:trHeight w:val="169"/>
          <w:jc w:val="center"/>
        </w:trPr>
        <w:tc>
          <w:tcPr>
            <w:tcW w:w="7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B8659B" w:rsidRPr="005C6C8D" w:rsidRDefault="00E545BF" w:rsidP="00EE4EC3">
            <w:pPr>
              <w:spacing w:before="240" w:after="240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lastRenderedPageBreak/>
              <w:t>11</w:t>
            </w:r>
            <w:r w:rsidR="00EE4EC3" w:rsidRPr="005C6C8D">
              <w:rPr>
                <w:rFonts w:asciiTheme="minorHAnsi" w:hAnsiTheme="minorHAnsi"/>
                <w:b/>
                <w:bCs/>
              </w:rPr>
              <w:t>:0</w:t>
            </w:r>
            <w:r w:rsidR="00B8659B" w:rsidRPr="005C6C8D">
              <w:rPr>
                <w:rFonts w:asciiTheme="minorHAnsi" w:hAnsiTheme="minorHAnsi"/>
                <w:b/>
                <w:bCs/>
              </w:rPr>
              <w:t>0-1</w:t>
            </w:r>
            <w:r>
              <w:rPr>
                <w:rFonts w:asciiTheme="minorHAnsi" w:hAnsiTheme="minorHAnsi"/>
                <w:b/>
                <w:bCs/>
              </w:rPr>
              <w:t>1:30</w:t>
            </w:r>
            <w:r w:rsidR="00B8659B" w:rsidRPr="005C6C8D">
              <w:rPr>
                <w:rFonts w:asciiTheme="minorHAnsi" w:hAnsiTheme="minorHAnsi"/>
                <w:b/>
                <w:bCs/>
              </w:rPr>
              <w:t xml:space="preserve"> </w:t>
            </w:r>
          </w:p>
        </w:tc>
        <w:tc>
          <w:tcPr>
            <w:tcW w:w="427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B8659B" w:rsidRPr="005C6C8D" w:rsidRDefault="00B8659B" w:rsidP="00B8659B">
            <w:pPr>
              <w:spacing w:before="240" w:after="240"/>
              <w:rPr>
                <w:rFonts w:asciiTheme="minorHAnsi" w:hAnsiTheme="minorHAnsi"/>
                <w:b/>
                <w:bCs/>
              </w:rPr>
            </w:pPr>
            <w:r w:rsidRPr="005C6C8D">
              <w:rPr>
                <w:rFonts w:asciiTheme="minorHAnsi" w:hAnsiTheme="minorHAnsi"/>
                <w:b/>
                <w:bCs/>
              </w:rPr>
              <w:t>Coffee Break</w:t>
            </w:r>
          </w:p>
        </w:tc>
      </w:tr>
      <w:tr w:rsidR="00B8659B" w:rsidRPr="005C6C8D" w:rsidTr="00892738">
        <w:trPr>
          <w:gridAfter w:val="1"/>
          <w:wAfter w:w="6" w:type="pct"/>
          <w:jc w:val="center"/>
        </w:trPr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9B" w:rsidRPr="000526BE" w:rsidRDefault="00E545BF" w:rsidP="00267A5D">
            <w:pPr>
              <w:spacing w:before="240" w:after="240"/>
              <w:rPr>
                <w:rFonts w:asciiTheme="minorHAnsi" w:hAnsiTheme="minorHAnsi"/>
                <w:b/>
                <w:bCs/>
                <w:szCs w:val="22"/>
              </w:rPr>
            </w:pPr>
            <w:r w:rsidRPr="000526BE">
              <w:rPr>
                <w:rFonts w:asciiTheme="minorHAnsi" w:hAnsiTheme="minorHAnsi"/>
                <w:b/>
                <w:bCs/>
                <w:szCs w:val="22"/>
              </w:rPr>
              <w:t>11:30-13:00</w:t>
            </w:r>
            <w:r w:rsidR="00B8659B" w:rsidRPr="000526BE">
              <w:rPr>
                <w:rFonts w:asciiTheme="minorHAnsi" w:hAnsiTheme="minorHAnsi"/>
                <w:b/>
                <w:bCs/>
                <w:szCs w:val="22"/>
              </w:rPr>
              <w:t xml:space="preserve"> </w:t>
            </w:r>
          </w:p>
          <w:p w:rsidR="00B8659B" w:rsidRPr="000526BE" w:rsidRDefault="00B8659B" w:rsidP="00F25D9D">
            <w:pPr>
              <w:spacing w:before="240" w:after="240"/>
              <w:rPr>
                <w:rFonts w:asciiTheme="minorHAnsi" w:hAnsiTheme="minorHAnsi"/>
                <w:bCs/>
                <w:szCs w:val="22"/>
              </w:rPr>
            </w:pPr>
          </w:p>
          <w:p w:rsidR="00CE2F29" w:rsidRPr="000526BE" w:rsidRDefault="00CE2F29" w:rsidP="00F25D9D">
            <w:pPr>
              <w:spacing w:before="240" w:after="240"/>
              <w:rPr>
                <w:rFonts w:asciiTheme="minorHAnsi" w:hAnsiTheme="minorHAnsi"/>
                <w:bCs/>
                <w:szCs w:val="22"/>
              </w:rPr>
            </w:pPr>
          </w:p>
          <w:p w:rsidR="00E80A9E" w:rsidRPr="000526BE" w:rsidRDefault="00E80A9E" w:rsidP="00F25D9D">
            <w:pPr>
              <w:spacing w:before="240" w:after="240"/>
              <w:rPr>
                <w:rFonts w:asciiTheme="minorHAnsi" w:hAnsiTheme="minorHAnsi"/>
                <w:bCs/>
                <w:szCs w:val="22"/>
              </w:rPr>
            </w:pPr>
          </w:p>
          <w:p w:rsidR="00CE2F29" w:rsidRPr="000526BE" w:rsidRDefault="00CE2F29" w:rsidP="00F25D9D">
            <w:pPr>
              <w:spacing w:before="240" w:after="240"/>
              <w:rPr>
                <w:rFonts w:asciiTheme="minorHAnsi" w:hAnsiTheme="minorHAnsi"/>
                <w:bCs/>
                <w:szCs w:val="22"/>
              </w:rPr>
            </w:pPr>
          </w:p>
        </w:tc>
        <w:tc>
          <w:tcPr>
            <w:tcW w:w="42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BF" w:rsidRPr="000526BE" w:rsidRDefault="00E545BF" w:rsidP="00267A5D">
            <w:pPr>
              <w:spacing w:before="240" w:after="240"/>
              <w:rPr>
                <w:rFonts w:asciiTheme="minorHAnsi" w:hAnsiTheme="minorHAnsi"/>
                <w:b/>
                <w:bCs/>
                <w:szCs w:val="22"/>
              </w:rPr>
            </w:pPr>
            <w:r w:rsidRPr="000526BE">
              <w:rPr>
                <w:rFonts w:asciiTheme="minorHAnsi" w:hAnsiTheme="minorHAnsi"/>
                <w:b/>
                <w:bCs/>
                <w:szCs w:val="22"/>
              </w:rPr>
              <w:t>The Publ</w:t>
            </w:r>
            <w:r w:rsidR="007E5210">
              <w:rPr>
                <w:rFonts w:asciiTheme="minorHAnsi" w:hAnsiTheme="minorHAnsi"/>
                <w:b/>
                <w:bCs/>
                <w:szCs w:val="22"/>
              </w:rPr>
              <w:t xml:space="preserve">ic Policy Instruments </w:t>
            </w:r>
          </w:p>
          <w:p w:rsidR="00430E79" w:rsidRPr="000526BE" w:rsidRDefault="00B8659B" w:rsidP="00267A5D">
            <w:pPr>
              <w:spacing w:before="240" w:after="240"/>
              <w:rPr>
                <w:rFonts w:asciiTheme="minorHAnsi" w:hAnsiTheme="minorHAnsi"/>
                <w:b/>
                <w:szCs w:val="22"/>
              </w:rPr>
            </w:pPr>
            <w:r w:rsidRPr="000526BE">
              <w:rPr>
                <w:rFonts w:asciiTheme="minorHAnsi" w:hAnsiTheme="minorHAnsi"/>
                <w:b/>
                <w:bCs/>
                <w:szCs w:val="22"/>
              </w:rPr>
              <w:t xml:space="preserve">Session </w:t>
            </w:r>
            <w:r w:rsidR="00E545BF" w:rsidRPr="000526BE">
              <w:rPr>
                <w:rFonts w:asciiTheme="minorHAnsi" w:hAnsiTheme="minorHAnsi"/>
                <w:b/>
                <w:bCs/>
                <w:szCs w:val="22"/>
              </w:rPr>
              <w:t>3</w:t>
            </w:r>
            <w:r w:rsidRPr="000526BE">
              <w:rPr>
                <w:rFonts w:asciiTheme="minorHAnsi" w:hAnsiTheme="minorHAnsi"/>
                <w:b/>
                <w:bCs/>
                <w:szCs w:val="22"/>
              </w:rPr>
              <w:t xml:space="preserve">: </w:t>
            </w:r>
            <w:r w:rsidR="007E5210">
              <w:rPr>
                <w:rFonts w:asciiTheme="minorHAnsi" w:hAnsiTheme="minorHAnsi"/>
                <w:b/>
                <w:szCs w:val="22"/>
              </w:rPr>
              <w:t>The national</w:t>
            </w:r>
            <w:r w:rsidR="00E545BF" w:rsidRPr="000526BE">
              <w:rPr>
                <w:rFonts w:asciiTheme="minorHAnsi" w:hAnsiTheme="minorHAnsi"/>
                <w:b/>
                <w:szCs w:val="22"/>
              </w:rPr>
              <w:t xml:space="preserve"> enabling framework</w:t>
            </w:r>
            <w:r w:rsidR="006E0A5B" w:rsidRPr="000526BE">
              <w:rPr>
                <w:rFonts w:asciiTheme="minorHAnsi" w:hAnsiTheme="minorHAnsi"/>
                <w:b/>
                <w:szCs w:val="22"/>
              </w:rPr>
              <w:t xml:space="preserve"> </w:t>
            </w:r>
          </w:p>
          <w:p w:rsidR="00430E79" w:rsidRPr="000526BE" w:rsidRDefault="00E545BF" w:rsidP="00EE4EC3">
            <w:pPr>
              <w:pStyle w:val="Paragraphedeliste"/>
              <w:numPr>
                <w:ilvl w:val="0"/>
                <w:numId w:val="19"/>
              </w:numPr>
              <w:spacing w:before="240" w:after="240"/>
              <w:rPr>
                <w:rFonts w:asciiTheme="minorHAnsi" w:hAnsiTheme="minorHAnsi"/>
                <w:szCs w:val="22"/>
              </w:rPr>
            </w:pPr>
            <w:r w:rsidRPr="000526BE">
              <w:rPr>
                <w:rFonts w:asciiTheme="minorHAnsi" w:hAnsiTheme="minorHAnsi"/>
                <w:szCs w:val="22"/>
              </w:rPr>
              <w:t>Business climate; national, legal, financial and pro-investment framework</w:t>
            </w:r>
          </w:p>
          <w:p w:rsidR="00E545BF" w:rsidRDefault="00E545BF" w:rsidP="00EE4EC3">
            <w:pPr>
              <w:pStyle w:val="Paragraphedeliste"/>
              <w:numPr>
                <w:ilvl w:val="0"/>
                <w:numId w:val="19"/>
              </w:numPr>
              <w:spacing w:before="240" w:after="240"/>
              <w:rPr>
                <w:rFonts w:asciiTheme="minorHAnsi" w:hAnsiTheme="minorHAnsi"/>
                <w:szCs w:val="22"/>
              </w:rPr>
            </w:pPr>
            <w:r w:rsidRPr="000526BE">
              <w:rPr>
                <w:rFonts w:asciiTheme="minorHAnsi" w:hAnsiTheme="minorHAnsi"/>
                <w:szCs w:val="22"/>
              </w:rPr>
              <w:t>Reliability, accountability, and integrity</w:t>
            </w:r>
          </w:p>
          <w:p w:rsidR="00430E79" w:rsidRPr="000526BE" w:rsidRDefault="00430E79" w:rsidP="00267A5D">
            <w:pPr>
              <w:spacing w:before="240" w:after="240"/>
              <w:rPr>
                <w:rFonts w:asciiTheme="minorHAnsi" w:hAnsiTheme="minorHAnsi"/>
                <w:b/>
                <w:bCs/>
                <w:szCs w:val="22"/>
              </w:rPr>
            </w:pPr>
            <w:r w:rsidRPr="000526BE">
              <w:rPr>
                <w:rFonts w:asciiTheme="minorHAnsi" w:hAnsiTheme="minorHAnsi"/>
                <w:b/>
                <w:bCs/>
                <w:szCs w:val="22"/>
              </w:rPr>
              <w:t>Speaker</w:t>
            </w:r>
            <w:r w:rsidR="0064228D" w:rsidRPr="000526BE">
              <w:rPr>
                <w:rFonts w:asciiTheme="minorHAnsi" w:hAnsiTheme="minorHAnsi"/>
                <w:b/>
                <w:bCs/>
                <w:szCs w:val="22"/>
              </w:rPr>
              <w:t>:</w:t>
            </w:r>
            <w:r w:rsidR="007E5210">
              <w:rPr>
                <w:rFonts w:asciiTheme="minorHAnsi" w:hAnsiTheme="minorHAnsi"/>
                <w:b/>
                <w:bCs/>
                <w:szCs w:val="22"/>
              </w:rPr>
              <w:t xml:space="preserve"> </w:t>
            </w:r>
            <w:r w:rsidR="00A73485">
              <w:rPr>
                <w:rFonts w:asciiTheme="minorHAnsi" w:hAnsiTheme="minorHAnsi"/>
                <w:b/>
                <w:bCs/>
                <w:szCs w:val="22"/>
              </w:rPr>
              <w:t xml:space="preserve"> Mr </w:t>
            </w:r>
            <w:proofErr w:type="spellStart"/>
            <w:r w:rsidR="00A73485">
              <w:rPr>
                <w:rFonts w:asciiTheme="minorHAnsi" w:hAnsiTheme="minorHAnsi"/>
                <w:b/>
                <w:bCs/>
                <w:szCs w:val="22"/>
              </w:rPr>
              <w:t>Atter</w:t>
            </w:r>
            <w:proofErr w:type="spellEnd"/>
            <w:r w:rsidR="00A73485">
              <w:rPr>
                <w:rFonts w:asciiTheme="minorHAnsi" w:hAnsiTheme="minorHAnsi"/>
                <w:b/>
                <w:bCs/>
                <w:szCs w:val="22"/>
              </w:rPr>
              <w:t xml:space="preserve"> </w:t>
            </w:r>
            <w:proofErr w:type="spellStart"/>
            <w:r w:rsidR="00A73485">
              <w:rPr>
                <w:rFonts w:asciiTheme="minorHAnsi" w:hAnsiTheme="minorHAnsi"/>
                <w:b/>
                <w:bCs/>
                <w:szCs w:val="22"/>
              </w:rPr>
              <w:t>Hannoura</w:t>
            </w:r>
            <w:proofErr w:type="spellEnd"/>
          </w:p>
          <w:p w:rsidR="00E545BF" w:rsidRPr="000526BE" w:rsidRDefault="00C36E10" w:rsidP="00267A5D">
            <w:pPr>
              <w:spacing w:before="240" w:after="240"/>
              <w:rPr>
                <w:rFonts w:asciiTheme="minorHAnsi" w:hAnsiTheme="minorHAnsi"/>
                <w:b/>
                <w:bCs/>
                <w:szCs w:val="22"/>
              </w:rPr>
            </w:pPr>
            <w:r>
              <w:rPr>
                <w:rFonts w:asciiTheme="minorHAnsi" w:hAnsiTheme="minorHAnsi"/>
                <w:b/>
                <w:bCs/>
                <w:szCs w:val="22"/>
              </w:rPr>
              <w:t xml:space="preserve">Discussant: Mr </w:t>
            </w:r>
            <w:proofErr w:type="spellStart"/>
            <w:r>
              <w:rPr>
                <w:rFonts w:asciiTheme="minorHAnsi" w:hAnsiTheme="minorHAnsi"/>
                <w:b/>
                <w:bCs/>
                <w:szCs w:val="22"/>
              </w:rPr>
              <w:t>Selim</w:t>
            </w:r>
            <w:proofErr w:type="spellEnd"/>
            <w:r>
              <w:rPr>
                <w:rFonts w:asciiTheme="minorHAnsi" w:hAnsiTheme="minorHAnsi"/>
                <w:b/>
                <w:bCs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/>
                <w:bCs/>
                <w:szCs w:val="22"/>
              </w:rPr>
              <w:t>Guedouar</w:t>
            </w:r>
            <w:proofErr w:type="spellEnd"/>
            <w:r>
              <w:rPr>
                <w:rFonts w:asciiTheme="minorHAnsi" w:hAnsiTheme="minorHAnsi"/>
                <w:b/>
                <w:bCs/>
                <w:szCs w:val="22"/>
              </w:rPr>
              <w:t>, Policy Analyst,  OECD</w:t>
            </w:r>
          </w:p>
          <w:p w:rsidR="00E545BF" w:rsidRPr="000526BE" w:rsidRDefault="007E5210" w:rsidP="00267A5D">
            <w:pPr>
              <w:spacing w:before="240" w:after="240"/>
              <w:rPr>
                <w:rFonts w:asciiTheme="minorHAnsi" w:hAnsiTheme="minorHAnsi"/>
                <w:bCs/>
                <w:szCs w:val="22"/>
              </w:rPr>
            </w:pPr>
            <w:r>
              <w:rPr>
                <w:rFonts w:asciiTheme="minorHAnsi" w:hAnsiTheme="minorHAnsi"/>
                <w:bCs/>
                <w:szCs w:val="22"/>
              </w:rPr>
              <w:t>Q &amp; A</w:t>
            </w:r>
          </w:p>
          <w:p w:rsidR="00B8659B" w:rsidRPr="000526BE" w:rsidRDefault="007E5210" w:rsidP="00267A5D">
            <w:pPr>
              <w:pStyle w:val="Textebrut"/>
              <w:rPr>
                <w:rFonts w:asciiTheme="minorHAnsi" w:eastAsia="Times New Roman" w:hAnsiTheme="minorHAnsi"/>
                <w:color w:val="FF0000"/>
                <w:sz w:val="22"/>
                <w:szCs w:val="22"/>
              </w:rPr>
            </w:pPr>
            <w:r>
              <w:rPr>
                <w:rFonts w:asciiTheme="minorHAnsi" w:eastAsia="Times New Roman" w:hAnsiTheme="minorHAnsi"/>
                <w:b/>
                <w:sz w:val="22"/>
                <w:szCs w:val="22"/>
              </w:rPr>
              <w:t>Session 4: The p</w:t>
            </w:r>
            <w:r w:rsidR="00E545BF" w:rsidRPr="000526BE">
              <w:rPr>
                <w:rFonts w:asciiTheme="minorHAnsi" w:eastAsia="Times New Roman" w:hAnsiTheme="minorHAnsi"/>
                <w:b/>
                <w:sz w:val="22"/>
                <w:szCs w:val="22"/>
              </w:rPr>
              <w:t>ublic contracti</w:t>
            </w:r>
            <w:r>
              <w:rPr>
                <w:rFonts w:asciiTheme="minorHAnsi" w:eastAsia="Times New Roman" w:hAnsiTheme="minorHAnsi"/>
                <w:b/>
                <w:sz w:val="22"/>
                <w:szCs w:val="22"/>
              </w:rPr>
              <w:t xml:space="preserve">ng Authority’s responsibilities and </w:t>
            </w:r>
            <w:r w:rsidR="00E545BF" w:rsidRPr="000526BE">
              <w:rPr>
                <w:rFonts w:asciiTheme="minorHAnsi" w:eastAsia="Times New Roman" w:hAnsiTheme="minorHAnsi"/>
                <w:b/>
                <w:sz w:val="22"/>
                <w:szCs w:val="22"/>
              </w:rPr>
              <w:t xml:space="preserve"> instruments</w:t>
            </w:r>
          </w:p>
          <w:p w:rsidR="00D0565D" w:rsidRDefault="00D0565D" w:rsidP="00CE2F29">
            <w:pPr>
              <w:pStyle w:val="Paragraphedeliste"/>
              <w:numPr>
                <w:ilvl w:val="0"/>
                <w:numId w:val="19"/>
              </w:numPr>
              <w:spacing w:before="240" w:after="240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Planning and prioritization of infrastructure public services</w:t>
            </w:r>
          </w:p>
          <w:p w:rsidR="00CE2F29" w:rsidRPr="000526BE" w:rsidRDefault="00E545BF" w:rsidP="00CE2F29">
            <w:pPr>
              <w:pStyle w:val="Paragraphedeliste"/>
              <w:numPr>
                <w:ilvl w:val="0"/>
                <w:numId w:val="19"/>
              </w:numPr>
              <w:spacing w:before="240" w:after="240"/>
              <w:rPr>
                <w:rFonts w:asciiTheme="minorHAnsi" w:hAnsiTheme="minorHAnsi"/>
                <w:szCs w:val="22"/>
              </w:rPr>
            </w:pPr>
            <w:r w:rsidRPr="000526BE">
              <w:rPr>
                <w:rFonts w:asciiTheme="minorHAnsi" w:hAnsiTheme="minorHAnsi"/>
                <w:szCs w:val="22"/>
              </w:rPr>
              <w:t>The decision making process</w:t>
            </w:r>
          </w:p>
          <w:p w:rsidR="00E545BF" w:rsidRPr="000526BE" w:rsidRDefault="00D0565D" w:rsidP="00CE2F29">
            <w:pPr>
              <w:pStyle w:val="Paragraphedeliste"/>
              <w:numPr>
                <w:ilvl w:val="0"/>
                <w:numId w:val="19"/>
              </w:numPr>
              <w:spacing w:before="240" w:after="240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Needs and roles of PPP Units</w:t>
            </w:r>
          </w:p>
          <w:p w:rsidR="00E545BF" w:rsidRPr="000526BE" w:rsidRDefault="00E545BF" w:rsidP="00CE2F29">
            <w:pPr>
              <w:pStyle w:val="Paragraphedeliste"/>
              <w:numPr>
                <w:ilvl w:val="0"/>
                <w:numId w:val="19"/>
              </w:numPr>
              <w:spacing w:before="240" w:after="240"/>
              <w:rPr>
                <w:rFonts w:asciiTheme="minorHAnsi" w:hAnsiTheme="minorHAnsi"/>
                <w:szCs w:val="22"/>
              </w:rPr>
            </w:pPr>
            <w:r w:rsidRPr="000526BE">
              <w:rPr>
                <w:rFonts w:asciiTheme="minorHAnsi" w:hAnsiTheme="minorHAnsi"/>
                <w:szCs w:val="22"/>
              </w:rPr>
              <w:t>The selection of project partners, the procurement or tender process</w:t>
            </w:r>
          </w:p>
          <w:p w:rsidR="00E545BF" w:rsidRPr="000526BE" w:rsidRDefault="00D0565D" w:rsidP="00CE2F29">
            <w:pPr>
              <w:pStyle w:val="Paragraphedeliste"/>
              <w:numPr>
                <w:ilvl w:val="0"/>
                <w:numId w:val="19"/>
              </w:numPr>
              <w:spacing w:before="240" w:after="240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Needs</w:t>
            </w:r>
            <w:r w:rsidR="00E545BF" w:rsidRPr="000526BE">
              <w:rPr>
                <w:rFonts w:asciiTheme="minorHAnsi" w:hAnsiTheme="minorHAnsi"/>
                <w:szCs w:val="22"/>
              </w:rPr>
              <w:t xml:space="preserve"> and role</w:t>
            </w:r>
            <w:r>
              <w:rPr>
                <w:rFonts w:asciiTheme="minorHAnsi" w:hAnsiTheme="minorHAnsi"/>
                <w:szCs w:val="22"/>
              </w:rPr>
              <w:t>s of an</w:t>
            </w:r>
            <w:r w:rsidR="00E545BF" w:rsidRPr="000526BE">
              <w:rPr>
                <w:rFonts w:asciiTheme="minorHAnsi" w:hAnsiTheme="minorHAnsi"/>
                <w:szCs w:val="22"/>
              </w:rPr>
              <w:t xml:space="preserve"> independent regulatory </w:t>
            </w:r>
            <w:r>
              <w:rPr>
                <w:rFonts w:asciiTheme="minorHAnsi" w:hAnsiTheme="minorHAnsi"/>
                <w:szCs w:val="22"/>
              </w:rPr>
              <w:t>Authority</w:t>
            </w:r>
          </w:p>
          <w:p w:rsidR="0064228D" w:rsidRPr="000526BE" w:rsidRDefault="007E5210" w:rsidP="0064228D">
            <w:pPr>
              <w:pStyle w:val="Textebrut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Speaker: </w:t>
            </w:r>
            <w:r w:rsidR="00DC0755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proofErr w:type="spellStart"/>
            <w:r w:rsidR="00DC0755">
              <w:rPr>
                <w:rFonts w:asciiTheme="minorHAnsi" w:hAnsiTheme="minorHAnsi"/>
                <w:b/>
                <w:sz w:val="22"/>
                <w:szCs w:val="22"/>
              </w:rPr>
              <w:t>Mr</w:t>
            </w:r>
            <w:proofErr w:type="spellEnd"/>
            <w:r w:rsidR="00DC0755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proofErr w:type="spellStart"/>
            <w:r w:rsidR="0065487D">
              <w:rPr>
                <w:rFonts w:asciiTheme="minorHAnsi" w:hAnsiTheme="minorHAnsi"/>
                <w:b/>
                <w:sz w:val="22"/>
                <w:szCs w:val="22"/>
              </w:rPr>
              <w:t>A</w:t>
            </w:r>
            <w:r w:rsidR="00DC0755">
              <w:rPr>
                <w:rFonts w:asciiTheme="minorHAnsi" w:hAnsiTheme="minorHAnsi"/>
                <w:b/>
                <w:sz w:val="22"/>
                <w:szCs w:val="22"/>
              </w:rPr>
              <w:t>tter</w:t>
            </w:r>
            <w:proofErr w:type="spellEnd"/>
            <w:r w:rsidR="00DC0755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proofErr w:type="spellStart"/>
            <w:r w:rsidR="00DC0755">
              <w:rPr>
                <w:rFonts w:asciiTheme="minorHAnsi" w:hAnsiTheme="minorHAnsi"/>
                <w:b/>
                <w:sz w:val="22"/>
                <w:szCs w:val="22"/>
              </w:rPr>
              <w:t>Hannoura</w:t>
            </w:r>
            <w:proofErr w:type="spellEnd"/>
          </w:p>
          <w:p w:rsidR="0064228D" w:rsidRPr="000526BE" w:rsidRDefault="0064228D" w:rsidP="0064228D">
            <w:pPr>
              <w:pStyle w:val="Textebrut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64228D" w:rsidRPr="000526BE" w:rsidRDefault="0065487D" w:rsidP="0064228D">
            <w:pPr>
              <w:pStyle w:val="Textebru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Discussant</w:t>
            </w:r>
            <w:r w:rsidR="0064228D" w:rsidRPr="000526BE">
              <w:rPr>
                <w:rFonts w:asciiTheme="minorHAnsi" w:hAnsiTheme="minorHAnsi"/>
                <w:b/>
                <w:sz w:val="22"/>
                <w:szCs w:val="22"/>
              </w:rPr>
              <w:t>:</w:t>
            </w:r>
            <w:r w:rsidR="003E7C17" w:rsidRPr="000526BE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proofErr w:type="spellStart"/>
            <w:r w:rsidR="00DC0755">
              <w:rPr>
                <w:rFonts w:asciiTheme="minorHAnsi" w:hAnsiTheme="minorHAnsi"/>
                <w:b/>
                <w:sz w:val="22"/>
                <w:szCs w:val="22"/>
              </w:rPr>
              <w:t>Mr</w:t>
            </w:r>
            <w:proofErr w:type="spellEnd"/>
            <w:r w:rsidR="00DC0755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C36E10">
              <w:rPr>
                <w:rFonts w:asciiTheme="minorHAnsi" w:hAnsiTheme="minorHAnsi"/>
                <w:b/>
                <w:sz w:val="22"/>
                <w:szCs w:val="22"/>
              </w:rPr>
              <w:t xml:space="preserve">Marc </w:t>
            </w:r>
            <w:proofErr w:type="spellStart"/>
            <w:r w:rsidR="00C36E10">
              <w:rPr>
                <w:rFonts w:asciiTheme="minorHAnsi" w:hAnsiTheme="minorHAnsi"/>
                <w:b/>
                <w:sz w:val="22"/>
                <w:szCs w:val="22"/>
              </w:rPr>
              <w:t>Frilet</w:t>
            </w:r>
            <w:proofErr w:type="spellEnd"/>
            <w:r w:rsidR="00C36E10">
              <w:rPr>
                <w:rFonts w:asciiTheme="minorHAnsi" w:hAnsiTheme="minorHAnsi"/>
                <w:b/>
                <w:sz w:val="22"/>
                <w:szCs w:val="22"/>
              </w:rPr>
              <w:t xml:space="preserve"> and Mr. </w:t>
            </w:r>
            <w:proofErr w:type="spellStart"/>
            <w:r w:rsidR="00C36E10">
              <w:rPr>
                <w:rFonts w:asciiTheme="minorHAnsi" w:hAnsiTheme="minorHAnsi"/>
                <w:b/>
                <w:sz w:val="22"/>
                <w:szCs w:val="22"/>
              </w:rPr>
              <w:t>Selim</w:t>
            </w:r>
            <w:proofErr w:type="spellEnd"/>
            <w:r w:rsidR="00C36E10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proofErr w:type="spellStart"/>
            <w:r w:rsidR="00C36E10">
              <w:rPr>
                <w:rFonts w:asciiTheme="minorHAnsi" w:hAnsiTheme="minorHAnsi"/>
                <w:b/>
                <w:sz w:val="22"/>
                <w:szCs w:val="22"/>
              </w:rPr>
              <w:t>Guedouar</w:t>
            </w:r>
            <w:proofErr w:type="spellEnd"/>
          </w:p>
          <w:p w:rsidR="00CE2F29" w:rsidRPr="000526BE" w:rsidRDefault="00CE2F29" w:rsidP="006E0A5B">
            <w:pPr>
              <w:pStyle w:val="Textebrut"/>
              <w:rPr>
                <w:rFonts w:asciiTheme="minorHAnsi" w:eastAsia="Times New Roman" w:hAnsiTheme="minorHAnsi"/>
                <w:sz w:val="22"/>
                <w:szCs w:val="22"/>
                <w:lang w:val="en-GB"/>
              </w:rPr>
            </w:pPr>
          </w:p>
          <w:p w:rsidR="00B8659B" w:rsidRPr="000526BE" w:rsidRDefault="00B8659B" w:rsidP="006E0A5B">
            <w:pPr>
              <w:pStyle w:val="Textebrut"/>
              <w:rPr>
                <w:rFonts w:asciiTheme="minorHAnsi" w:hAnsiTheme="minorHAnsi"/>
                <w:bCs/>
                <w:iCs/>
                <w:sz w:val="22"/>
                <w:szCs w:val="22"/>
              </w:rPr>
            </w:pPr>
            <w:r w:rsidRPr="000526BE">
              <w:rPr>
                <w:rFonts w:asciiTheme="minorHAnsi" w:hAnsiTheme="minorHAnsi"/>
                <w:sz w:val="22"/>
                <w:szCs w:val="22"/>
              </w:rPr>
              <w:t>Q</w:t>
            </w:r>
            <w:r w:rsidR="007E5210">
              <w:rPr>
                <w:rFonts w:asciiTheme="minorHAnsi" w:hAnsiTheme="minorHAnsi"/>
                <w:sz w:val="22"/>
                <w:szCs w:val="22"/>
              </w:rPr>
              <w:t xml:space="preserve"> &amp; A</w:t>
            </w:r>
          </w:p>
        </w:tc>
      </w:tr>
      <w:tr w:rsidR="00B8659B" w:rsidRPr="005C6C8D" w:rsidTr="00892738">
        <w:trPr>
          <w:gridAfter w:val="1"/>
          <w:wAfter w:w="6" w:type="pct"/>
          <w:jc w:val="center"/>
        </w:trPr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B8659B" w:rsidRPr="005C6C8D" w:rsidRDefault="00B8659B" w:rsidP="0048204F">
            <w:pPr>
              <w:spacing w:before="240" w:after="240"/>
              <w:rPr>
                <w:rFonts w:asciiTheme="minorHAnsi" w:hAnsiTheme="minorHAnsi"/>
                <w:b/>
                <w:bCs/>
              </w:rPr>
            </w:pPr>
            <w:r w:rsidRPr="005C6C8D">
              <w:rPr>
                <w:rFonts w:asciiTheme="minorHAnsi" w:hAnsiTheme="minorHAnsi"/>
                <w:b/>
                <w:bCs/>
              </w:rPr>
              <w:t>1</w:t>
            </w:r>
            <w:r w:rsidR="00A73485">
              <w:rPr>
                <w:rFonts w:asciiTheme="minorHAnsi" w:hAnsiTheme="minorHAnsi"/>
                <w:b/>
                <w:bCs/>
              </w:rPr>
              <w:t>3:00-14:0</w:t>
            </w:r>
            <w:r w:rsidR="000526BE">
              <w:rPr>
                <w:rFonts w:asciiTheme="minorHAnsi" w:hAnsiTheme="minorHAnsi"/>
                <w:b/>
                <w:bCs/>
              </w:rPr>
              <w:t>0</w:t>
            </w:r>
            <w:r w:rsidRPr="005C6C8D">
              <w:rPr>
                <w:rFonts w:asciiTheme="minorHAnsi" w:hAnsiTheme="minorHAnsi"/>
                <w:b/>
                <w:bCs/>
              </w:rPr>
              <w:t xml:space="preserve"> </w:t>
            </w:r>
          </w:p>
        </w:tc>
        <w:tc>
          <w:tcPr>
            <w:tcW w:w="42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B8659B" w:rsidRPr="005C6C8D" w:rsidRDefault="0048204F" w:rsidP="00B8659B">
            <w:pPr>
              <w:spacing w:before="240" w:after="240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Lunch</w:t>
            </w:r>
            <w:r w:rsidR="00B8659B" w:rsidRPr="005C6C8D">
              <w:rPr>
                <w:rFonts w:asciiTheme="minorHAnsi" w:hAnsiTheme="minorHAnsi"/>
                <w:b/>
                <w:bCs/>
              </w:rPr>
              <w:t xml:space="preserve"> Break</w:t>
            </w:r>
          </w:p>
        </w:tc>
      </w:tr>
      <w:tr w:rsidR="00B8659B" w:rsidRPr="005C6C8D" w:rsidTr="00892738">
        <w:trPr>
          <w:gridAfter w:val="1"/>
          <w:wAfter w:w="6" w:type="pct"/>
          <w:trHeight w:val="352"/>
          <w:jc w:val="center"/>
        </w:trPr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59B" w:rsidRPr="005C6C8D" w:rsidRDefault="00380C33" w:rsidP="00B8659B">
            <w:pPr>
              <w:spacing w:before="240" w:after="240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14:</w:t>
            </w:r>
            <w:r w:rsidR="00A73485">
              <w:rPr>
                <w:rFonts w:asciiTheme="minorHAnsi" w:hAnsiTheme="minorHAnsi"/>
                <w:b/>
                <w:bCs/>
              </w:rPr>
              <w:t>00-15:3</w:t>
            </w:r>
            <w:r w:rsidR="000526BE">
              <w:rPr>
                <w:rFonts w:asciiTheme="minorHAnsi" w:hAnsiTheme="minorHAnsi"/>
                <w:b/>
                <w:bCs/>
              </w:rPr>
              <w:t>0</w:t>
            </w:r>
          </w:p>
        </w:tc>
        <w:tc>
          <w:tcPr>
            <w:tcW w:w="42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9DE" w:rsidRPr="000526BE" w:rsidRDefault="00B8659B" w:rsidP="000526BE">
            <w:pPr>
              <w:spacing w:before="240" w:after="240"/>
              <w:rPr>
                <w:rFonts w:asciiTheme="minorHAnsi" w:hAnsiTheme="minorHAnsi"/>
                <w:b/>
                <w:bCs/>
              </w:rPr>
            </w:pPr>
            <w:r w:rsidRPr="005C6C8D">
              <w:rPr>
                <w:rFonts w:asciiTheme="minorHAnsi" w:hAnsiTheme="minorHAnsi"/>
                <w:b/>
                <w:bCs/>
              </w:rPr>
              <w:t xml:space="preserve">Session </w:t>
            </w:r>
            <w:r w:rsidR="000526BE">
              <w:rPr>
                <w:rFonts w:asciiTheme="minorHAnsi" w:hAnsiTheme="minorHAnsi"/>
                <w:b/>
                <w:bCs/>
              </w:rPr>
              <w:t>5</w:t>
            </w:r>
            <w:r w:rsidR="004B3E1F" w:rsidRPr="005C6C8D">
              <w:rPr>
                <w:rFonts w:asciiTheme="minorHAnsi" w:hAnsiTheme="minorHAnsi"/>
                <w:b/>
                <w:bCs/>
              </w:rPr>
              <w:t xml:space="preserve">: </w:t>
            </w:r>
            <w:r w:rsidR="000526BE">
              <w:rPr>
                <w:rFonts w:asciiTheme="minorHAnsi" w:hAnsiTheme="minorHAnsi"/>
                <w:b/>
                <w:bCs/>
              </w:rPr>
              <w:t>The Private Partner</w:t>
            </w:r>
            <w:r w:rsidR="00313FA3">
              <w:rPr>
                <w:rFonts w:asciiTheme="minorHAnsi" w:hAnsiTheme="minorHAnsi"/>
                <w:b/>
                <w:bCs/>
              </w:rPr>
              <w:t xml:space="preserve"> expectations </w:t>
            </w:r>
          </w:p>
          <w:p w:rsidR="008A79DE" w:rsidRDefault="000526BE" w:rsidP="008A79DE">
            <w:pPr>
              <w:pStyle w:val="Paragraphedeliste"/>
              <w:numPr>
                <w:ilvl w:val="0"/>
                <w:numId w:val="12"/>
              </w:numPr>
              <w:spacing w:before="240" w:after="240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 xml:space="preserve">Project </w:t>
            </w:r>
            <w:r w:rsidR="00D0565D">
              <w:rPr>
                <w:rFonts w:asciiTheme="minorHAnsi" w:hAnsiTheme="minorHAnsi"/>
                <w:bCs/>
              </w:rPr>
              <w:t>evaluation and decisions to bid</w:t>
            </w:r>
          </w:p>
          <w:p w:rsidR="00D0565D" w:rsidRDefault="00D0565D" w:rsidP="00D0565D">
            <w:pPr>
              <w:pStyle w:val="Paragraphedeliste"/>
              <w:numPr>
                <w:ilvl w:val="0"/>
                <w:numId w:val="12"/>
              </w:numPr>
              <w:spacing w:before="240" w:after="240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International and local alliance strategies</w:t>
            </w:r>
          </w:p>
          <w:p w:rsidR="00313FA3" w:rsidRPr="00D0565D" w:rsidRDefault="00B63355" w:rsidP="00D0565D">
            <w:pPr>
              <w:pStyle w:val="Paragraphedeliste"/>
              <w:numPr>
                <w:ilvl w:val="0"/>
                <w:numId w:val="12"/>
              </w:numPr>
              <w:spacing w:before="240" w:after="240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Structural</w:t>
            </w:r>
            <w:r w:rsidR="00313FA3">
              <w:rPr>
                <w:rFonts w:asciiTheme="minorHAnsi" w:hAnsiTheme="minorHAnsi"/>
                <w:bCs/>
              </w:rPr>
              <w:t xml:space="preserve"> procurement conditions and transparency </w:t>
            </w:r>
          </w:p>
          <w:p w:rsidR="000526BE" w:rsidRDefault="00313FA3" w:rsidP="008A79DE">
            <w:pPr>
              <w:pStyle w:val="Paragraphedeliste"/>
              <w:numPr>
                <w:ilvl w:val="0"/>
                <w:numId w:val="12"/>
              </w:numPr>
              <w:spacing w:before="240" w:after="240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C</w:t>
            </w:r>
            <w:r w:rsidR="000526BE">
              <w:rPr>
                <w:rFonts w:asciiTheme="minorHAnsi" w:hAnsiTheme="minorHAnsi"/>
                <w:bCs/>
              </w:rPr>
              <w:t>ontract</w:t>
            </w:r>
            <w:r w:rsidR="00D0565D">
              <w:rPr>
                <w:rFonts w:asciiTheme="minorHAnsi" w:hAnsiTheme="minorHAnsi"/>
                <w:bCs/>
              </w:rPr>
              <w:t xml:space="preserve"> content and project implementation</w:t>
            </w:r>
            <w:r w:rsidR="000526BE">
              <w:rPr>
                <w:rFonts w:asciiTheme="minorHAnsi" w:hAnsiTheme="minorHAnsi"/>
                <w:bCs/>
              </w:rPr>
              <w:t xml:space="preserve">: </w:t>
            </w:r>
            <w:r>
              <w:rPr>
                <w:rFonts w:asciiTheme="minorHAnsi" w:hAnsiTheme="minorHAnsi"/>
                <w:bCs/>
              </w:rPr>
              <w:t xml:space="preserve">decreasing the risks: </w:t>
            </w:r>
            <w:r w:rsidR="00B63355">
              <w:rPr>
                <w:rFonts w:asciiTheme="minorHAnsi" w:hAnsiTheme="minorHAnsi"/>
                <w:bCs/>
              </w:rPr>
              <w:t xml:space="preserve">allocation or </w:t>
            </w:r>
            <w:r>
              <w:rPr>
                <w:rFonts w:asciiTheme="minorHAnsi" w:hAnsiTheme="minorHAnsi"/>
                <w:bCs/>
              </w:rPr>
              <w:t xml:space="preserve">sharing of </w:t>
            </w:r>
            <w:r w:rsidR="000526BE">
              <w:rPr>
                <w:rFonts w:asciiTheme="minorHAnsi" w:hAnsiTheme="minorHAnsi"/>
                <w:bCs/>
              </w:rPr>
              <w:t>risks</w:t>
            </w:r>
            <w:r w:rsidR="00D0565D">
              <w:rPr>
                <w:rFonts w:asciiTheme="minorHAnsi" w:hAnsiTheme="minorHAnsi"/>
                <w:bCs/>
              </w:rPr>
              <w:t xml:space="preserve"> and rewards,</w:t>
            </w:r>
            <w:r w:rsidR="000526BE">
              <w:rPr>
                <w:rFonts w:asciiTheme="minorHAnsi" w:hAnsiTheme="minorHAnsi"/>
                <w:bCs/>
              </w:rPr>
              <w:t xml:space="preserve"> public service</w:t>
            </w:r>
            <w:r w:rsidR="00D0565D">
              <w:rPr>
                <w:rFonts w:asciiTheme="minorHAnsi" w:hAnsiTheme="minorHAnsi"/>
                <w:bCs/>
              </w:rPr>
              <w:t xml:space="preserve"> obligation</w:t>
            </w:r>
            <w:r>
              <w:rPr>
                <w:rFonts w:asciiTheme="minorHAnsi" w:hAnsiTheme="minorHAnsi"/>
                <w:bCs/>
              </w:rPr>
              <w:t>s</w:t>
            </w:r>
            <w:r w:rsidR="00D0565D">
              <w:rPr>
                <w:rFonts w:asciiTheme="minorHAnsi" w:hAnsiTheme="minorHAnsi"/>
                <w:bCs/>
              </w:rPr>
              <w:t>,</w:t>
            </w:r>
            <w:r w:rsidR="000526BE">
              <w:rPr>
                <w:rFonts w:asciiTheme="minorHAnsi" w:hAnsiTheme="minorHAnsi"/>
                <w:bCs/>
              </w:rPr>
              <w:t xml:space="preserve"> contract</w:t>
            </w:r>
            <w:r w:rsidR="00D0565D">
              <w:rPr>
                <w:rFonts w:asciiTheme="minorHAnsi" w:hAnsiTheme="minorHAnsi"/>
                <w:bCs/>
              </w:rPr>
              <w:t xml:space="preserve"> variation, dispute avoidance and dispute</w:t>
            </w:r>
            <w:r w:rsidR="000526BE">
              <w:rPr>
                <w:rFonts w:asciiTheme="minorHAnsi" w:hAnsiTheme="minorHAnsi"/>
                <w:bCs/>
              </w:rPr>
              <w:t xml:space="preserve"> resolution </w:t>
            </w:r>
          </w:p>
          <w:p w:rsidR="00D0565D" w:rsidRPr="00B63355" w:rsidRDefault="00B63355" w:rsidP="00B63355">
            <w:pPr>
              <w:pStyle w:val="Paragraphedeliste"/>
              <w:numPr>
                <w:ilvl w:val="0"/>
                <w:numId w:val="12"/>
              </w:numPr>
              <w:spacing w:before="240" w:after="240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Equity commitment and financing consideration</w:t>
            </w:r>
          </w:p>
          <w:p w:rsidR="008A79DE" w:rsidRPr="000526BE" w:rsidRDefault="000526BE" w:rsidP="000526BE">
            <w:pPr>
              <w:pStyle w:val="Paragraphedeliste"/>
              <w:numPr>
                <w:ilvl w:val="0"/>
                <w:numId w:val="12"/>
              </w:numPr>
              <w:spacing w:before="240" w:after="240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Anti-bribery OECD’s Convention and law enforcement</w:t>
            </w:r>
            <w:r w:rsidR="00313FA3">
              <w:rPr>
                <w:rFonts w:asciiTheme="minorHAnsi" w:hAnsiTheme="minorHAnsi"/>
                <w:bCs/>
              </w:rPr>
              <w:t>: practical issues to address</w:t>
            </w:r>
          </w:p>
          <w:p w:rsidR="00B8659B" w:rsidRDefault="00C36E10" w:rsidP="00B8659B">
            <w:pPr>
              <w:spacing w:before="240" w:after="240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 xml:space="preserve">Speaker: Mr Marc </w:t>
            </w:r>
            <w:proofErr w:type="spellStart"/>
            <w:r>
              <w:rPr>
                <w:rFonts w:asciiTheme="minorHAnsi" w:hAnsiTheme="minorHAnsi"/>
                <w:b/>
                <w:bCs/>
              </w:rPr>
              <w:t>Frilet</w:t>
            </w:r>
            <w:proofErr w:type="spellEnd"/>
          </w:p>
          <w:p w:rsidR="000526BE" w:rsidRDefault="00DC0755" w:rsidP="00B8659B">
            <w:pPr>
              <w:spacing w:before="240" w:after="240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 xml:space="preserve">Discussant: </w:t>
            </w:r>
            <w:r w:rsidR="00C36E10">
              <w:rPr>
                <w:rFonts w:asciiTheme="minorHAnsi" w:hAnsiTheme="minorHAnsi"/>
                <w:b/>
                <w:bCs/>
              </w:rPr>
              <w:t xml:space="preserve">Mr Luigi De </w:t>
            </w:r>
            <w:proofErr w:type="spellStart"/>
            <w:r w:rsidR="00C36E10">
              <w:rPr>
                <w:rFonts w:asciiTheme="minorHAnsi" w:hAnsiTheme="minorHAnsi"/>
                <w:b/>
                <w:bCs/>
              </w:rPr>
              <w:t>Pierris</w:t>
            </w:r>
            <w:proofErr w:type="spellEnd"/>
          </w:p>
          <w:p w:rsidR="004B3E1F" w:rsidRDefault="007E5210" w:rsidP="000526BE">
            <w:pPr>
              <w:spacing w:before="240" w:after="240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Q &amp; A</w:t>
            </w:r>
          </w:p>
          <w:p w:rsidR="000526BE" w:rsidRDefault="000526BE" w:rsidP="000526BE">
            <w:pPr>
              <w:spacing w:before="240" w:after="240"/>
              <w:rPr>
                <w:rFonts w:asciiTheme="minorHAnsi" w:hAnsiTheme="minorHAnsi"/>
                <w:b/>
                <w:bCs/>
              </w:rPr>
            </w:pPr>
            <w:r w:rsidRPr="000526BE">
              <w:rPr>
                <w:rFonts w:asciiTheme="minorHAnsi" w:hAnsiTheme="minorHAnsi"/>
                <w:b/>
                <w:bCs/>
              </w:rPr>
              <w:lastRenderedPageBreak/>
              <w:t>Session 6:</w:t>
            </w:r>
            <w:r>
              <w:rPr>
                <w:rFonts w:asciiTheme="minorHAnsi" w:hAnsiTheme="minorHAnsi"/>
                <w:b/>
                <w:bCs/>
              </w:rPr>
              <w:t xml:space="preserve"> The Banking Partners</w:t>
            </w:r>
          </w:p>
          <w:p w:rsidR="000526BE" w:rsidRPr="000526BE" w:rsidRDefault="000526BE" w:rsidP="000526BE">
            <w:pPr>
              <w:pStyle w:val="Paragraphedeliste"/>
              <w:numPr>
                <w:ilvl w:val="0"/>
                <w:numId w:val="27"/>
              </w:numPr>
              <w:spacing w:before="240" w:after="240"/>
              <w:rPr>
                <w:rFonts w:asciiTheme="minorHAnsi" w:hAnsiTheme="minorHAnsi"/>
                <w:bCs/>
              </w:rPr>
            </w:pPr>
            <w:r w:rsidRPr="000526BE">
              <w:rPr>
                <w:rFonts w:asciiTheme="minorHAnsi" w:hAnsiTheme="minorHAnsi"/>
                <w:bCs/>
              </w:rPr>
              <w:t>Funding sources: multilateral financial institutions, long term investors (infrastructure funds, pension funds, and national development agencies), commercial bank loans, private international and domestic investor, donor funds, concession loans, grants and subsidies.</w:t>
            </w:r>
          </w:p>
          <w:p w:rsidR="000526BE" w:rsidRPr="000526BE" w:rsidRDefault="000526BE" w:rsidP="000526BE">
            <w:pPr>
              <w:pStyle w:val="Paragraphedeliste"/>
              <w:numPr>
                <w:ilvl w:val="0"/>
                <w:numId w:val="27"/>
              </w:numPr>
              <w:spacing w:before="240" w:after="240"/>
              <w:rPr>
                <w:rFonts w:asciiTheme="minorHAnsi" w:hAnsiTheme="minorHAnsi"/>
                <w:bCs/>
              </w:rPr>
            </w:pPr>
            <w:r w:rsidRPr="000526BE">
              <w:rPr>
                <w:rFonts w:asciiTheme="minorHAnsi" w:hAnsiTheme="minorHAnsi"/>
                <w:bCs/>
              </w:rPr>
              <w:t>Syndication of loan providers (senior debt, subordinated debts, mezzanine), blending</w:t>
            </w:r>
          </w:p>
          <w:p w:rsidR="000526BE" w:rsidRPr="000526BE" w:rsidRDefault="000526BE" w:rsidP="000526BE">
            <w:pPr>
              <w:pStyle w:val="Paragraphedeliste"/>
              <w:numPr>
                <w:ilvl w:val="0"/>
                <w:numId w:val="27"/>
              </w:numPr>
              <w:spacing w:before="240" w:after="240"/>
              <w:rPr>
                <w:rFonts w:asciiTheme="minorHAnsi" w:hAnsiTheme="minorHAnsi"/>
                <w:bCs/>
              </w:rPr>
            </w:pPr>
            <w:r w:rsidRPr="000526BE">
              <w:rPr>
                <w:rFonts w:asciiTheme="minorHAnsi" w:hAnsiTheme="minorHAnsi"/>
                <w:bCs/>
              </w:rPr>
              <w:t>Political guarantees, insurances, securitization of cash flows an assets</w:t>
            </w:r>
          </w:p>
          <w:p w:rsidR="000526BE" w:rsidRPr="000526BE" w:rsidRDefault="000526BE" w:rsidP="000526BE">
            <w:pPr>
              <w:pStyle w:val="Paragraphedeliste"/>
              <w:numPr>
                <w:ilvl w:val="0"/>
                <w:numId w:val="27"/>
              </w:numPr>
              <w:spacing w:before="240" w:after="240"/>
              <w:rPr>
                <w:rFonts w:asciiTheme="minorHAnsi" w:hAnsiTheme="minorHAnsi"/>
                <w:bCs/>
              </w:rPr>
            </w:pPr>
            <w:r w:rsidRPr="000526BE">
              <w:rPr>
                <w:rFonts w:asciiTheme="minorHAnsi" w:hAnsiTheme="minorHAnsi"/>
                <w:bCs/>
              </w:rPr>
              <w:t>Conventional and Islamic finance</w:t>
            </w:r>
          </w:p>
          <w:p w:rsidR="000526BE" w:rsidRPr="000526BE" w:rsidRDefault="000526BE" w:rsidP="000526BE">
            <w:pPr>
              <w:pStyle w:val="Paragraphedeliste"/>
              <w:numPr>
                <w:ilvl w:val="0"/>
                <w:numId w:val="27"/>
              </w:numPr>
              <w:spacing w:before="240" w:after="240"/>
              <w:rPr>
                <w:rFonts w:asciiTheme="minorHAnsi" w:hAnsiTheme="minorHAnsi"/>
                <w:bCs/>
              </w:rPr>
            </w:pPr>
            <w:r w:rsidRPr="000526BE">
              <w:rPr>
                <w:rFonts w:asciiTheme="minorHAnsi" w:hAnsiTheme="minorHAnsi"/>
                <w:bCs/>
              </w:rPr>
              <w:t>Legal recourses</w:t>
            </w:r>
          </w:p>
          <w:p w:rsidR="000526BE" w:rsidRDefault="007E5210" w:rsidP="000526BE">
            <w:pPr>
              <w:spacing w:before="240" w:after="240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 xml:space="preserve">Speaker: </w:t>
            </w:r>
            <w:r w:rsidR="00A73485">
              <w:rPr>
                <w:rFonts w:asciiTheme="minorHAnsi" w:hAnsiTheme="minorHAnsi"/>
                <w:b/>
                <w:bCs/>
              </w:rPr>
              <w:t xml:space="preserve">Mr Luigi de </w:t>
            </w:r>
            <w:proofErr w:type="spellStart"/>
            <w:r w:rsidR="00A73485">
              <w:rPr>
                <w:rFonts w:asciiTheme="minorHAnsi" w:hAnsiTheme="minorHAnsi"/>
                <w:b/>
                <w:bCs/>
              </w:rPr>
              <w:t>Pierris</w:t>
            </w:r>
            <w:proofErr w:type="spellEnd"/>
          </w:p>
          <w:p w:rsidR="000526BE" w:rsidRPr="000526BE" w:rsidRDefault="000526BE" w:rsidP="000526BE">
            <w:pPr>
              <w:spacing w:before="240" w:after="240"/>
              <w:rPr>
                <w:rFonts w:asciiTheme="minorHAnsi" w:hAnsiTheme="minorHAnsi"/>
                <w:bCs/>
              </w:rPr>
            </w:pPr>
            <w:r w:rsidRPr="000526BE">
              <w:rPr>
                <w:rFonts w:asciiTheme="minorHAnsi" w:hAnsiTheme="minorHAnsi"/>
                <w:bCs/>
              </w:rPr>
              <w:t>Q</w:t>
            </w:r>
            <w:r w:rsidR="007E5210">
              <w:rPr>
                <w:rFonts w:asciiTheme="minorHAnsi" w:hAnsiTheme="minorHAnsi"/>
                <w:bCs/>
              </w:rPr>
              <w:t xml:space="preserve"> &amp; A</w:t>
            </w:r>
          </w:p>
        </w:tc>
      </w:tr>
      <w:tr w:rsidR="00B8659B" w:rsidRPr="005C6C8D" w:rsidTr="00892738">
        <w:trPr>
          <w:gridAfter w:val="1"/>
          <w:wAfter w:w="6" w:type="pct"/>
          <w:trHeight w:val="352"/>
          <w:jc w:val="center"/>
        </w:trPr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B8659B" w:rsidRPr="005C6C8D" w:rsidRDefault="00A73485" w:rsidP="004B3E1F">
            <w:pPr>
              <w:spacing w:before="240" w:after="240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lastRenderedPageBreak/>
              <w:t>15</w:t>
            </w:r>
            <w:r w:rsidR="00213CA0">
              <w:rPr>
                <w:rFonts w:asciiTheme="minorHAnsi" w:hAnsiTheme="minorHAnsi"/>
                <w:b/>
                <w:bCs/>
              </w:rPr>
              <w:t>:30</w:t>
            </w:r>
            <w:r w:rsidR="00B8659B" w:rsidRPr="005C6C8D">
              <w:rPr>
                <w:rFonts w:asciiTheme="minorHAnsi" w:hAnsiTheme="minorHAnsi"/>
                <w:b/>
                <w:bCs/>
              </w:rPr>
              <w:t xml:space="preserve"> </w:t>
            </w:r>
          </w:p>
        </w:tc>
        <w:tc>
          <w:tcPr>
            <w:tcW w:w="42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B8659B" w:rsidRPr="005C6C8D" w:rsidRDefault="00A73485" w:rsidP="00B8659B">
            <w:pPr>
              <w:spacing w:before="240" w:after="240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 xml:space="preserve">End of </w:t>
            </w:r>
            <w:r w:rsidR="000B516E">
              <w:rPr>
                <w:rFonts w:asciiTheme="minorHAnsi" w:hAnsiTheme="minorHAnsi"/>
                <w:b/>
                <w:bCs/>
              </w:rPr>
              <w:t xml:space="preserve">Plenary </w:t>
            </w:r>
            <w:r>
              <w:rPr>
                <w:rFonts w:asciiTheme="minorHAnsi" w:hAnsiTheme="minorHAnsi"/>
                <w:b/>
                <w:bCs/>
              </w:rPr>
              <w:t>Session</w:t>
            </w:r>
          </w:p>
        </w:tc>
      </w:tr>
      <w:tr w:rsidR="004B3E1F" w:rsidRPr="005C6C8D" w:rsidTr="00892738">
        <w:trPr>
          <w:gridAfter w:val="1"/>
          <w:wAfter w:w="6" w:type="pct"/>
          <w:trHeight w:val="352"/>
          <w:jc w:val="center"/>
        </w:trPr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E1F" w:rsidRPr="005C6C8D" w:rsidRDefault="00380C33" w:rsidP="004B3E1F">
            <w:pPr>
              <w:spacing w:before="240" w:after="240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1</w:t>
            </w:r>
            <w:r w:rsidR="00213CA0">
              <w:rPr>
                <w:rFonts w:asciiTheme="minorHAnsi" w:hAnsiTheme="minorHAnsi"/>
                <w:b/>
                <w:bCs/>
              </w:rPr>
              <w:t>5:30-17:3</w:t>
            </w:r>
            <w:r w:rsidR="005735A7">
              <w:rPr>
                <w:rFonts w:asciiTheme="minorHAnsi" w:hAnsiTheme="minorHAnsi"/>
                <w:b/>
                <w:bCs/>
              </w:rPr>
              <w:t>0</w:t>
            </w:r>
          </w:p>
        </w:tc>
        <w:tc>
          <w:tcPr>
            <w:tcW w:w="42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9DE" w:rsidRPr="00843F06" w:rsidRDefault="00213CA0" w:rsidP="005735A7">
            <w:pPr>
              <w:spacing w:before="240" w:after="240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 xml:space="preserve">Personal </w:t>
            </w:r>
            <w:r w:rsidR="005735A7">
              <w:rPr>
                <w:rFonts w:asciiTheme="minorHAnsi" w:hAnsiTheme="minorHAnsi"/>
                <w:b/>
                <w:bCs/>
              </w:rPr>
              <w:t>Preparation of Play Roles 1 with Case Study (Case Selected by Speakers)</w:t>
            </w:r>
          </w:p>
          <w:p w:rsidR="008A79DE" w:rsidRPr="00843F06" w:rsidRDefault="005735A7" w:rsidP="008A79DE">
            <w:pPr>
              <w:pStyle w:val="Paragraphedeliste"/>
              <w:numPr>
                <w:ilvl w:val="0"/>
                <w:numId w:val="11"/>
              </w:numPr>
              <w:spacing w:before="240" w:after="240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Constitution of sub-groups</w:t>
            </w:r>
          </w:p>
          <w:p w:rsidR="008A79DE" w:rsidRPr="00843F06" w:rsidRDefault="005735A7" w:rsidP="008A79DE">
            <w:pPr>
              <w:pStyle w:val="Paragraphedeliste"/>
              <w:numPr>
                <w:ilvl w:val="0"/>
                <w:numId w:val="11"/>
              </w:numPr>
              <w:spacing w:before="240" w:after="240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Presentation of the case</w:t>
            </w:r>
          </w:p>
          <w:p w:rsidR="005735A7" w:rsidRPr="005735A7" w:rsidRDefault="005735A7" w:rsidP="005735A7">
            <w:pPr>
              <w:pStyle w:val="Paragraphedeliste"/>
              <w:numPr>
                <w:ilvl w:val="0"/>
                <w:numId w:val="11"/>
              </w:numPr>
              <w:spacing w:before="240" w:after="240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Cs/>
              </w:rPr>
              <w:t>Work within the sub-group</w:t>
            </w:r>
          </w:p>
          <w:p w:rsidR="004B3E1F" w:rsidRPr="005735A7" w:rsidRDefault="000B516E" w:rsidP="0048204F">
            <w:pPr>
              <w:pStyle w:val="Paragraphedeliste"/>
              <w:numPr>
                <w:ilvl w:val="0"/>
                <w:numId w:val="11"/>
              </w:numPr>
              <w:spacing w:before="240" w:after="240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Co-ordinator</w:t>
            </w:r>
            <w:r w:rsidR="00DC10F4">
              <w:rPr>
                <w:rFonts w:asciiTheme="minorHAnsi" w:hAnsiTheme="minorHAnsi"/>
                <w:b/>
                <w:bCs/>
              </w:rPr>
              <w:t xml:space="preserve"> of Play Roles 1</w:t>
            </w:r>
            <w:r w:rsidR="004B3E1F" w:rsidRPr="005C6C8D">
              <w:rPr>
                <w:rFonts w:asciiTheme="minorHAnsi" w:hAnsiTheme="minorHAnsi"/>
                <w:b/>
                <w:bCs/>
              </w:rPr>
              <w:t xml:space="preserve">: </w:t>
            </w:r>
            <w:r w:rsidR="00213CA0">
              <w:rPr>
                <w:rFonts w:asciiTheme="minorHAnsi" w:hAnsiTheme="minorHAnsi"/>
                <w:b/>
                <w:bCs/>
              </w:rPr>
              <w:t xml:space="preserve">Marc </w:t>
            </w:r>
            <w:proofErr w:type="spellStart"/>
            <w:r w:rsidR="00213CA0">
              <w:rPr>
                <w:rFonts w:asciiTheme="minorHAnsi" w:hAnsiTheme="minorHAnsi"/>
                <w:b/>
                <w:bCs/>
              </w:rPr>
              <w:t>Frilet</w:t>
            </w:r>
            <w:proofErr w:type="spellEnd"/>
          </w:p>
        </w:tc>
      </w:tr>
      <w:tr w:rsidR="004B3E1F" w:rsidRPr="00843F06" w:rsidTr="00892738">
        <w:trPr>
          <w:trHeight w:val="380"/>
          <w:jc w:val="center"/>
        </w:trPr>
        <w:tc>
          <w:tcPr>
            <w:tcW w:w="5000" w:type="pct"/>
            <w:gridSpan w:val="4"/>
          </w:tcPr>
          <w:p w:rsidR="004B3E1F" w:rsidRPr="005C6C8D" w:rsidRDefault="004B3E1F" w:rsidP="004B3E1F">
            <w:pPr>
              <w:spacing w:before="240" w:after="240"/>
              <w:rPr>
                <w:rFonts w:asciiTheme="minorHAnsi" w:hAnsiTheme="minorHAnsi"/>
                <w:b/>
                <w:color w:val="B27300"/>
                <w:sz w:val="28"/>
                <w:szCs w:val="28"/>
              </w:rPr>
            </w:pPr>
            <w:r w:rsidRPr="005C6C8D">
              <w:rPr>
                <w:rFonts w:asciiTheme="minorHAnsi" w:hAnsiTheme="minorHAnsi"/>
              </w:rPr>
              <w:br w:type="page"/>
            </w:r>
            <w:r w:rsidRPr="005C6C8D">
              <w:rPr>
                <w:rFonts w:asciiTheme="minorHAnsi" w:hAnsiTheme="minorHAnsi"/>
                <w:b/>
                <w:color w:val="E6A600"/>
                <w:sz w:val="28"/>
                <w:szCs w:val="28"/>
              </w:rPr>
              <w:br w:type="page"/>
            </w:r>
            <w:r w:rsidRPr="005C6C8D">
              <w:rPr>
                <w:rFonts w:asciiTheme="minorHAnsi" w:hAnsiTheme="minorHAnsi"/>
                <w:b/>
                <w:color w:val="B27300"/>
                <w:sz w:val="28"/>
                <w:szCs w:val="28"/>
              </w:rPr>
              <w:t xml:space="preserve"> </w:t>
            </w:r>
          </w:p>
          <w:tbl>
            <w:tblPr>
              <w:tblW w:w="9527" w:type="dxa"/>
              <w:jc w:val="center"/>
              <w:tblInd w:w="1" w:type="dxa"/>
              <w:tblLook w:val="01E0"/>
            </w:tblPr>
            <w:tblGrid>
              <w:gridCol w:w="1379"/>
              <w:gridCol w:w="8"/>
              <w:gridCol w:w="8128"/>
              <w:gridCol w:w="12"/>
            </w:tblGrid>
            <w:tr w:rsidR="004B3E1F" w:rsidRPr="005C6C8D" w:rsidTr="004C26A8">
              <w:trPr>
                <w:gridAfter w:val="1"/>
                <w:wAfter w:w="6" w:type="pct"/>
                <w:trHeight w:val="352"/>
                <w:jc w:val="center"/>
              </w:trPr>
              <w:tc>
                <w:tcPr>
                  <w:tcW w:w="4994" w:type="pct"/>
                  <w:gridSpan w:val="3"/>
                  <w:shd w:val="clear" w:color="auto" w:fill="auto"/>
                </w:tcPr>
                <w:p w:rsidR="004B3E1F" w:rsidRPr="005C6C8D" w:rsidRDefault="00DB3F47" w:rsidP="00FB349D">
                  <w:pPr>
                    <w:spacing w:before="240" w:after="120"/>
                    <w:rPr>
                      <w:rFonts w:asciiTheme="minorHAnsi" w:hAnsiTheme="minorHAnsi"/>
                      <w:b/>
                      <w:bCs/>
                      <w:iCs/>
                      <w:color w:val="B27300"/>
                      <w:sz w:val="21"/>
                      <w:szCs w:val="21"/>
                    </w:rPr>
                  </w:pPr>
                  <w:r>
                    <w:rPr>
                      <w:rFonts w:asciiTheme="minorHAnsi" w:hAnsiTheme="minorHAnsi"/>
                      <w:b/>
                      <w:color w:val="B27300"/>
                      <w:sz w:val="28"/>
                      <w:szCs w:val="28"/>
                    </w:rPr>
                    <w:t>Wednesday, 02 September</w:t>
                  </w:r>
                  <w:r w:rsidR="004B3E1F" w:rsidRPr="005C6C8D">
                    <w:rPr>
                      <w:rFonts w:asciiTheme="minorHAnsi" w:hAnsiTheme="minorHAnsi"/>
                      <w:b/>
                      <w:color w:val="B27300"/>
                      <w:sz w:val="28"/>
                      <w:szCs w:val="28"/>
                    </w:rPr>
                    <w:t xml:space="preserve"> 201</w:t>
                  </w:r>
                  <w:r w:rsidR="00FB349D">
                    <w:rPr>
                      <w:rFonts w:asciiTheme="minorHAnsi" w:hAnsiTheme="minorHAnsi"/>
                      <w:b/>
                      <w:color w:val="B27300"/>
                      <w:sz w:val="28"/>
                      <w:szCs w:val="28"/>
                    </w:rPr>
                    <w:t>5</w:t>
                  </w:r>
                  <w:r w:rsidR="004B3E1F" w:rsidRPr="005C6C8D">
                    <w:rPr>
                      <w:rFonts w:asciiTheme="minorHAnsi" w:hAnsiTheme="minorHAnsi"/>
                      <w:b/>
                      <w:color w:val="B27300"/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4B3E1F" w:rsidRPr="005C6C8D" w:rsidTr="004C26A8">
              <w:trPr>
                <w:trHeight w:val="352"/>
                <w:jc w:val="center"/>
              </w:trPr>
              <w:tc>
                <w:tcPr>
                  <w:tcW w:w="728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8" w:space="0" w:color="DDDDDD"/>
                  </w:tcBorders>
                  <w:shd w:val="clear" w:color="auto" w:fill="B27300"/>
                </w:tcPr>
                <w:p w:rsidR="004B3E1F" w:rsidRPr="005C6C8D" w:rsidRDefault="00DB3F47" w:rsidP="004B3E1F">
                  <w:pPr>
                    <w:spacing w:before="120" w:after="120"/>
                    <w:rPr>
                      <w:rFonts w:asciiTheme="minorHAnsi" w:hAnsiTheme="minorHAnsi"/>
                      <w:b/>
                      <w:bCs/>
                      <w:iCs/>
                      <w:color w:val="FFFFFF"/>
                      <w:szCs w:val="21"/>
                    </w:rPr>
                  </w:pPr>
                  <w:r>
                    <w:rPr>
                      <w:rFonts w:asciiTheme="minorHAnsi" w:hAnsiTheme="minorHAnsi"/>
                      <w:b/>
                      <w:bCs/>
                      <w:iCs/>
                      <w:color w:val="FFFFFF"/>
                      <w:szCs w:val="21"/>
                    </w:rPr>
                    <w:t>9:00-18:30</w:t>
                  </w:r>
                </w:p>
              </w:tc>
              <w:tc>
                <w:tcPr>
                  <w:tcW w:w="4272" w:type="pct"/>
                  <w:gridSpan w:val="2"/>
                  <w:tcBorders>
                    <w:top w:val="single" w:sz="4" w:space="0" w:color="auto"/>
                    <w:left w:val="single" w:sz="18" w:space="0" w:color="DDDDDD"/>
                    <w:bottom w:val="single" w:sz="4" w:space="0" w:color="auto"/>
                    <w:right w:val="single" w:sz="4" w:space="0" w:color="auto"/>
                  </w:tcBorders>
                  <w:shd w:val="clear" w:color="auto" w:fill="B27300"/>
                </w:tcPr>
                <w:p w:rsidR="004B3E1F" w:rsidRPr="005C6C8D" w:rsidRDefault="00326860" w:rsidP="00326860">
                  <w:pPr>
                    <w:spacing w:before="120" w:after="120"/>
                    <w:rPr>
                      <w:rFonts w:asciiTheme="minorHAnsi" w:hAnsiTheme="minorHAnsi"/>
                      <w:b/>
                      <w:bCs/>
                      <w:iCs/>
                      <w:color w:val="FFFFFF"/>
                      <w:szCs w:val="21"/>
                    </w:rPr>
                  </w:pPr>
                  <w:r>
                    <w:rPr>
                      <w:rFonts w:asciiTheme="minorHAnsi" w:hAnsiTheme="minorHAnsi"/>
                      <w:b/>
                      <w:bCs/>
                      <w:iCs/>
                      <w:color w:val="FFFFFF"/>
                      <w:szCs w:val="21"/>
                    </w:rPr>
                    <w:t>Day 2</w:t>
                  </w:r>
                  <w:r w:rsidR="00DB3F47">
                    <w:rPr>
                      <w:rFonts w:asciiTheme="minorHAnsi" w:hAnsiTheme="minorHAnsi"/>
                      <w:b/>
                      <w:bCs/>
                      <w:iCs/>
                      <w:color w:val="FFFFFF"/>
                      <w:szCs w:val="21"/>
                    </w:rPr>
                    <w:t xml:space="preserve"> </w:t>
                  </w:r>
                  <w:r>
                    <w:rPr>
                      <w:rFonts w:asciiTheme="minorHAnsi" w:hAnsiTheme="minorHAnsi"/>
                      <w:b/>
                      <w:bCs/>
                      <w:iCs/>
                      <w:color w:val="FFFFFF"/>
                      <w:szCs w:val="21"/>
                    </w:rPr>
                    <w:t xml:space="preserve">STAKEHOLDERS POLICIES AND CASE STUDIES </w:t>
                  </w:r>
                </w:p>
              </w:tc>
            </w:tr>
            <w:tr w:rsidR="004B3E1F" w:rsidRPr="005C6C8D" w:rsidTr="00380C33">
              <w:trPr>
                <w:gridAfter w:val="1"/>
                <w:wAfter w:w="6" w:type="pct"/>
                <w:trHeight w:val="1691"/>
                <w:jc w:val="center"/>
              </w:trPr>
              <w:tc>
                <w:tcPr>
                  <w:tcW w:w="7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80C33" w:rsidRPr="00380C33" w:rsidRDefault="00213CA0" w:rsidP="00380C33">
                  <w:pPr>
                    <w:spacing w:before="240" w:after="240"/>
                    <w:rPr>
                      <w:rFonts w:asciiTheme="minorHAnsi" w:hAnsiTheme="minorHAnsi"/>
                      <w:b/>
                      <w:bCs/>
                    </w:rPr>
                  </w:pPr>
                  <w:r>
                    <w:rPr>
                      <w:rFonts w:asciiTheme="minorHAnsi" w:hAnsiTheme="minorHAnsi"/>
                      <w:b/>
                      <w:bCs/>
                    </w:rPr>
                    <w:t>8:3</w:t>
                  </w:r>
                  <w:r w:rsidR="00380C33" w:rsidRPr="00380C33">
                    <w:rPr>
                      <w:rFonts w:asciiTheme="minorHAnsi" w:hAnsiTheme="minorHAnsi"/>
                      <w:b/>
                      <w:bCs/>
                    </w:rPr>
                    <w:t>0</w:t>
                  </w:r>
                  <w:r w:rsidR="00DB3F47">
                    <w:rPr>
                      <w:rFonts w:asciiTheme="minorHAnsi" w:hAnsiTheme="minorHAnsi"/>
                      <w:b/>
                      <w:bCs/>
                    </w:rPr>
                    <w:t>-11</w:t>
                  </w:r>
                  <w:r w:rsidR="00380C33" w:rsidRPr="00380C33">
                    <w:rPr>
                      <w:rFonts w:asciiTheme="minorHAnsi" w:hAnsiTheme="minorHAnsi"/>
                      <w:b/>
                      <w:bCs/>
                    </w:rPr>
                    <w:t xml:space="preserve">:00 </w:t>
                  </w:r>
                </w:p>
                <w:p w:rsidR="004B3E1F" w:rsidRPr="005C6C8D" w:rsidRDefault="004B3E1F" w:rsidP="00380C33">
                  <w:pPr>
                    <w:spacing w:before="240" w:after="240"/>
                    <w:rPr>
                      <w:rFonts w:asciiTheme="minorHAnsi" w:hAnsiTheme="minorHAnsi"/>
                      <w:bCs/>
                    </w:rPr>
                  </w:pPr>
                </w:p>
              </w:tc>
              <w:tc>
                <w:tcPr>
                  <w:tcW w:w="4269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46AE" w:rsidRPr="005C6C8D" w:rsidRDefault="00DB3F47" w:rsidP="00DB3F47">
                  <w:pPr>
                    <w:spacing w:before="240" w:after="240"/>
                    <w:rPr>
                      <w:rFonts w:asciiTheme="minorHAnsi" w:hAnsiTheme="minorHAnsi"/>
                      <w:b/>
                      <w:bCs/>
                    </w:rPr>
                  </w:pPr>
                  <w:r>
                    <w:rPr>
                      <w:rFonts w:asciiTheme="minorHAnsi" w:hAnsiTheme="minorHAnsi"/>
                      <w:b/>
                      <w:bCs/>
                    </w:rPr>
                    <w:t>Presentation of Results and Debriefing of Role Play 1</w:t>
                  </w:r>
                </w:p>
                <w:p w:rsidR="004B3E1F" w:rsidRPr="00DB3F47" w:rsidRDefault="004B3E1F" w:rsidP="007D38DF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/>
                      <w:bCs/>
                    </w:rPr>
                  </w:pPr>
                  <w:r w:rsidRPr="007E5210">
                    <w:rPr>
                      <w:rFonts w:asciiTheme="minorHAnsi" w:hAnsiTheme="minorHAnsi"/>
                      <w:b/>
                      <w:bCs/>
                    </w:rPr>
                    <w:t>Speaker</w:t>
                  </w:r>
                  <w:r w:rsidR="00430E79" w:rsidRPr="007E5210">
                    <w:rPr>
                      <w:rFonts w:asciiTheme="minorHAnsi" w:hAnsiTheme="minorHAnsi"/>
                      <w:b/>
                      <w:bCs/>
                    </w:rPr>
                    <w:t>s</w:t>
                  </w:r>
                  <w:r w:rsidRPr="00DB3F47">
                    <w:rPr>
                      <w:rFonts w:asciiTheme="minorHAnsi" w:hAnsiTheme="minorHAnsi"/>
                      <w:bCs/>
                    </w:rPr>
                    <w:t>:</w:t>
                  </w:r>
                  <w:r w:rsidR="007D38DF" w:rsidRPr="00DB3F47">
                    <w:rPr>
                      <w:rFonts w:asciiTheme="minorHAnsi" w:hAnsiTheme="minorHAnsi"/>
                      <w:bCs/>
                    </w:rPr>
                    <w:t xml:space="preserve"> </w:t>
                  </w:r>
                  <w:r w:rsidR="00DB3F47" w:rsidRPr="00DB3F47">
                    <w:rPr>
                      <w:rFonts w:asciiTheme="minorHAnsi" w:hAnsiTheme="minorHAnsi"/>
                      <w:bCs/>
                    </w:rPr>
                    <w:t>Representatives from every sub-group</w:t>
                  </w:r>
                </w:p>
                <w:p w:rsidR="007D38DF" w:rsidRPr="00DB3F47" w:rsidRDefault="007D38DF" w:rsidP="007D38DF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/>
                      <w:bCs/>
                    </w:rPr>
                  </w:pPr>
                </w:p>
                <w:p w:rsidR="00430E79" w:rsidRPr="00DB3F47" w:rsidRDefault="00DB3F47" w:rsidP="00430E79">
                  <w:pPr>
                    <w:pStyle w:val="Textebrut"/>
                    <w:rPr>
                      <w:rFonts w:asciiTheme="minorHAnsi" w:eastAsia="Times New Roman" w:hAnsiTheme="minorHAnsi"/>
                      <w:sz w:val="22"/>
                      <w:szCs w:val="20"/>
                      <w:lang w:val="en-GB"/>
                    </w:rPr>
                  </w:pPr>
                  <w:r w:rsidRPr="007E5210">
                    <w:rPr>
                      <w:rFonts w:asciiTheme="minorHAnsi" w:eastAsia="Times New Roman" w:hAnsiTheme="minorHAnsi"/>
                      <w:b/>
                      <w:sz w:val="22"/>
                      <w:szCs w:val="20"/>
                      <w:lang w:val="en-GB"/>
                    </w:rPr>
                    <w:t>Discussants</w:t>
                  </w:r>
                  <w:r w:rsidR="00213CA0">
                    <w:rPr>
                      <w:rFonts w:asciiTheme="minorHAnsi" w:eastAsia="Times New Roman" w:hAnsiTheme="minorHAnsi"/>
                      <w:sz w:val="22"/>
                      <w:szCs w:val="20"/>
                      <w:lang w:val="en-GB"/>
                    </w:rPr>
                    <w:t xml:space="preserve">: </w:t>
                  </w:r>
                  <w:r w:rsidR="00213CA0" w:rsidRPr="000B516E">
                    <w:rPr>
                      <w:rFonts w:asciiTheme="minorHAnsi" w:eastAsia="Times New Roman" w:hAnsiTheme="minorHAnsi"/>
                      <w:b/>
                      <w:sz w:val="22"/>
                      <w:szCs w:val="20"/>
                      <w:lang w:val="en-GB"/>
                    </w:rPr>
                    <w:t xml:space="preserve">Mr </w:t>
                  </w:r>
                  <w:r w:rsidR="00C36E10">
                    <w:rPr>
                      <w:rFonts w:asciiTheme="minorHAnsi" w:eastAsia="Times New Roman" w:hAnsiTheme="minorHAnsi"/>
                      <w:b/>
                      <w:sz w:val="22"/>
                      <w:szCs w:val="20"/>
                      <w:lang w:val="en-GB"/>
                    </w:rPr>
                    <w:t xml:space="preserve">Marc </w:t>
                  </w:r>
                  <w:proofErr w:type="spellStart"/>
                  <w:r w:rsidR="00C36E10">
                    <w:rPr>
                      <w:rFonts w:asciiTheme="minorHAnsi" w:eastAsia="Times New Roman" w:hAnsiTheme="minorHAnsi"/>
                      <w:b/>
                      <w:sz w:val="22"/>
                      <w:szCs w:val="20"/>
                      <w:lang w:val="en-GB"/>
                    </w:rPr>
                    <w:t>Frilet</w:t>
                  </w:r>
                  <w:proofErr w:type="spellEnd"/>
                </w:p>
                <w:p w:rsidR="00E25C88" w:rsidRDefault="00E25C88" w:rsidP="00430E79">
                  <w:pPr>
                    <w:pStyle w:val="Textebrut"/>
                    <w:rPr>
                      <w:rFonts w:asciiTheme="minorHAnsi" w:eastAsia="Times New Roman" w:hAnsiTheme="minorHAnsi"/>
                      <w:b/>
                      <w:sz w:val="22"/>
                      <w:szCs w:val="20"/>
                      <w:lang w:val="en-GB"/>
                    </w:rPr>
                  </w:pPr>
                </w:p>
                <w:p w:rsidR="00430E79" w:rsidRPr="00DB3F47" w:rsidRDefault="00430E79" w:rsidP="00430E79">
                  <w:pPr>
                    <w:pStyle w:val="Textebrut"/>
                    <w:rPr>
                      <w:rFonts w:asciiTheme="minorHAnsi" w:eastAsia="Times New Roman" w:hAnsiTheme="minorHAnsi"/>
                      <w:b/>
                      <w:sz w:val="22"/>
                      <w:szCs w:val="20"/>
                      <w:lang w:val="en-GB"/>
                    </w:rPr>
                  </w:pPr>
                  <w:r w:rsidRPr="005C6C8D">
                    <w:rPr>
                      <w:rFonts w:asciiTheme="minorHAnsi" w:hAnsiTheme="minorHAnsi"/>
                    </w:rPr>
                    <w:t>Q</w:t>
                  </w:r>
                  <w:r w:rsidR="007E5210">
                    <w:rPr>
                      <w:rFonts w:asciiTheme="minorHAnsi" w:hAnsiTheme="minorHAnsi"/>
                    </w:rPr>
                    <w:t xml:space="preserve"> &amp; A</w:t>
                  </w:r>
                </w:p>
              </w:tc>
            </w:tr>
            <w:tr w:rsidR="004B3E1F" w:rsidRPr="005C6C8D" w:rsidTr="004C26A8">
              <w:trPr>
                <w:gridAfter w:val="1"/>
                <w:wAfter w:w="6" w:type="pct"/>
                <w:trHeight w:val="169"/>
                <w:jc w:val="center"/>
              </w:trPr>
              <w:tc>
                <w:tcPr>
                  <w:tcW w:w="724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</w:tcPr>
                <w:p w:rsidR="004B3E1F" w:rsidRPr="005C6C8D" w:rsidRDefault="00DB3F47" w:rsidP="00EE4EC3">
                  <w:pPr>
                    <w:spacing w:before="240" w:after="240"/>
                    <w:rPr>
                      <w:rFonts w:asciiTheme="minorHAnsi" w:hAnsiTheme="minorHAnsi"/>
                      <w:b/>
                      <w:bCs/>
                    </w:rPr>
                  </w:pPr>
                  <w:r>
                    <w:rPr>
                      <w:rFonts w:asciiTheme="minorHAnsi" w:hAnsiTheme="minorHAnsi"/>
                      <w:b/>
                      <w:bCs/>
                    </w:rPr>
                    <w:t>11</w:t>
                  </w:r>
                  <w:r w:rsidR="004B3E1F" w:rsidRPr="005C6C8D">
                    <w:rPr>
                      <w:rFonts w:asciiTheme="minorHAnsi" w:hAnsiTheme="minorHAnsi"/>
                      <w:b/>
                      <w:bCs/>
                    </w:rPr>
                    <w:t>:</w:t>
                  </w:r>
                  <w:r w:rsidR="00EE4EC3" w:rsidRPr="005C6C8D">
                    <w:rPr>
                      <w:rFonts w:asciiTheme="minorHAnsi" w:hAnsiTheme="minorHAnsi"/>
                      <w:b/>
                      <w:bCs/>
                    </w:rPr>
                    <w:t>0</w:t>
                  </w:r>
                  <w:r w:rsidR="004B3E1F" w:rsidRPr="005C6C8D">
                    <w:rPr>
                      <w:rFonts w:asciiTheme="minorHAnsi" w:hAnsiTheme="minorHAnsi"/>
                      <w:b/>
                      <w:bCs/>
                    </w:rPr>
                    <w:t>0-1</w:t>
                  </w:r>
                  <w:r>
                    <w:rPr>
                      <w:rFonts w:asciiTheme="minorHAnsi" w:hAnsiTheme="minorHAnsi"/>
                      <w:b/>
                      <w:bCs/>
                    </w:rPr>
                    <w:t>1:30</w:t>
                  </w:r>
                  <w:r w:rsidR="004B3E1F" w:rsidRPr="005C6C8D">
                    <w:rPr>
                      <w:rFonts w:asciiTheme="minorHAnsi" w:hAnsiTheme="minorHAnsi"/>
                      <w:b/>
                      <w:bCs/>
                    </w:rPr>
                    <w:t xml:space="preserve"> </w:t>
                  </w:r>
                </w:p>
              </w:tc>
              <w:tc>
                <w:tcPr>
                  <w:tcW w:w="4269" w:type="pct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</w:tcPr>
                <w:p w:rsidR="004B3E1F" w:rsidRPr="005C6C8D" w:rsidRDefault="004B3E1F" w:rsidP="004B3E1F">
                  <w:pPr>
                    <w:spacing w:before="240" w:after="240"/>
                    <w:rPr>
                      <w:rFonts w:asciiTheme="minorHAnsi" w:hAnsiTheme="minorHAnsi"/>
                      <w:b/>
                      <w:bCs/>
                    </w:rPr>
                  </w:pPr>
                  <w:r w:rsidRPr="005C6C8D">
                    <w:rPr>
                      <w:rFonts w:asciiTheme="minorHAnsi" w:hAnsiTheme="minorHAnsi"/>
                      <w:b/>
                      <w:bCs/>
                    </w:rPr>
                    <w:t>Coffee Break</w:t>
                  </w:r>
                </w:p>
              </w:tc>
            </w:tr>
            <w:tr w:rsidR="004B3E1F" w:rsidRPr="005C6C8D" w:rsidTr="004C26A8">
              <w:trPr>
                <w:gridAfter w:val="1"/>
                <w:wAfter w:w="6" w:type="pct"/>
                <w:jc w:val="center"/>
              </w:trPr>
              <w:tc>
                <w:tcPr>
                  <w:tcW w:w="7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3E1F" w:rsidRPr="00380C33" w:rsidRDefault="00DB3F47" w:rsidP="004B3E1F">
                  <w:pPr>
                    <w:spacing w:before="240" w:after="240"/>
                    <w:rPr>
                      <w:rFonts w:asciiTheme="minorHAnsi" w:hAnsiTheme="minorHAnsi"/>
                      <w:b/>
                      <w:bCs/>
                    </w:rPr>
                  </w:pPr>
                  <w:r>
                    <w:rPr>
                      <w:rFonts w:asciiTheme="minorHAnsi" w:hAnsiTheme="minorHAnsi"/>
                      <w:b/>
                      <w:bCs/>
                    </w:rPr>
                    <w:t>11:30-13:00</w:t>
                  </w:r>
                  <w:r w:rsidR="004B3E1F" w:rsidRPr="00380C33">
                    <w:rPr>
                      <w:rFonts w:asciiTheme="minorHAnsi" w:hAnsiTheme="minorHAnsi"/>
                      <w:b/>
                      <w:bCs/>
                    </w:rPr>
                    <w:t xml:space="preserve"> </w:t>
                  </w:r>
                </w:p>
                <w:p w:rsidR="004B3E1F" w:rsidRPr="005C6C8D" w:rsidRDefault="004B3E1F" w:rsidP="004B3E1F">
                  <w:pPr>
                    <w:spacing w:before="240" w:after="240"/>
                    <w:rPr>
                      <w:rFonts w:asciiTheme="minorHAnsi" w:hAnsiTheme="minorHAnsi"/>
                      <w:bCs/>
                    </w:rPr>
                  </w:pPr>
                </w:p>
              </w:tc>
              <w:tc>
                <w:tcPr>
                  <w:tcW w:w="4269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0C74" w:rsidRPr="005C6C8D" w:rsidRDefault="004B3E1F" w:rsidP="006513F1">
                  <w:pPr>
                    <w:spacing w:before="240" w:after="240"/>
                    <w:rPr>
                      <w:rFonts w:asciiTheme="minorHAnsi" w:hAnsiTheme="minorHAnsi" w:cs="Calibri"/>
                      <w:color w:val="000000"/>
                      <w:sz w:val="23"/>
                      <w:szCs w:val="23"/>
                      <w:lang w:val="en-US"/>
                    </w:rPr>
                  </w:pPr>
                  <w:r w:rsidRPr="005C6C8D">
                    <w:rPr>
                      <w:rFonts w:asciiTheme="minorHAnsi" w:hAnsiTheme="minorHAnsi"/>
                      <w:b/>
                      <w:bCs/>
                    </w:rPr>
                    <w:t>Session</w:t>
                  </w:r>
                  <w:r w:rsidR="008A79DE" w:rsidRPr="005C6C8D">
                    <w:rPr>
                      <w:rFonts w:asciiTheme="minorHAnsi" w:hAnsiTheme="minorHAnsi"/>
                      <w:b/>
                      <w:bCs/>
                    </w:rPr>
                    <w:t xml:space="preserve"> </w:t>
                  </w:r>
                  <w:r w:rsidR="00DB3F47">
                    <w:rPr>
                      <w:rFonts w:asciiTheme="minorHAnsi" w:hAnsiTheme="minorHAnsi"/>
                      <w:b/>
                      <w:bCs/>
                    </w:rPr>
                    <w:t>7</w:t>
                  </w:r>
                  <w:r w:rsidRPr="005C6C8D">
                    <w:rPr>
                      <w:rFonts w:asciiTheme="minorHAnsi" w:hAnsiTheme="minorHAnsi"/>
                      <w:b/>
                      <w:bCs/>
                    </w:rPr>
                    <w:t xml:space="preserve">: </w:t>
                  </w:r>
                  <w:r w:rsidR="00DB3F47">
                    <w:rPr>
                      <w:rFonts w:asciiTheme="minorHAnsi" w:hAnsiTheme="minorHAnsi" w:cs="Calibri"/>
                      <w:b/>
                      <w:bCs/>
                      <w:color w:val="000000"/>
                      <w:sz w:val="23"/>
                      <w:szCs w:val="23"/>
                      <w:lang w:val="en-US"/>
                    </w:rPr>
                    <w:t>The Public Policy’s Main Objective:</w:t>
                  </w:r>
                  <w:r w:rsidR="00757DCA">
                    <w:rPr>
                      <w:rFonts w:asciiTheme="minorHAnsi" w:hAnsiTheme="minorHAnsi" w:cs="Calibri"/>
                      <w:b/>
                      <w:bCs/>
                      <w:color w:val="000000"/>
                      <w:sz w:val="23"/>
                      <w:szCs w:val="23"/>
                      <w:lang w:val="en-US"/>
                    </w:rPr>
                    <w:t xml:space="preserve"> optimizing public service delivery: planning, project prioritization and analytic tools</w:t>
                  </w:r>
                  <w:r w:rsidR="00DB3F47">
                    <w:rPr>
                      <w:rFonts w:asciiTheme="minorHAnsi" w:hAnsiTheme="minorHAnsi" w:cs="Calibri"/>
                      <w:b/>
                      <w:bCs/>
                      <w:color w:val="000000"/>
                      <w:sz w:val="23"/>
                      <w:szCs w:val="23"/>
                      <w:lang w:val="en-US"/>
                    </w:rPr>
                    <w:t xml:space="preserve"> </w:t>
                  </w:r>
                  <w:r w:rsidR="00757DCA">
                    <w:rPr>
                      <w:rFonts w:asciiTheme="minorHAnsi" w:hAnsiTheme="minorHAnsi" w:cs="Calibri"/>
                      <w:b/>
                      <w:bCs/>
                      <w:color w:val="000000"/>
                      <w:sz w:val="23"/>
                      <w:szCs w:val="23"/>
                      <w:lang w:val="en-US"/>
                    </w:rPr>
                    <w:t>(evaluating socio economic externalities, Value for Money, public sector comparator, etc.)</w:t>
                  </w:r>
                </w:p>
                <w:p w:rsidR="000F0C74" w:rsidRPr="005C6C8D" w:rsidRDefault="000F0C74" w:rsidP="000F0C74">
                  <w:pPr>
                    <w:spacing w:before="240" w:after="240"/>
                    <w:rPr>
                      <w:rFonts w:asciiTheme="minorHAnsi" w:hAnsiTheme="minorHAnsi"/>
                      <w:b/>
                      <w:bCs/>
                    </w:rPr>
                  </w:pPr>
                  <w:r w:rsidRPr="005C6C8D">
                    <w:rPr>
                      <w:rFonts w:asciiTheme="minorHAnsi" w:hAnsiTheme="minorHAnsi"/>
                      <w:b/>
                      <w:bCs/>
                    </w:rPr>
                    <w:lastRenderedPageBreak/>
                    <w:t>Speaker:</w:t>
                  </w:r>
                  <w:r w:rsidR="00815901" w:rsidRPr="005C6C8D">
                    <w:rPr>
                      <w:rFonts w:asciiTheme="minorHAnsi" w:hAnsiTheme="minorHAnsi"/>
                      <w:b/>
                      <w:bCs/>
                    </w:rPr>
                    <w:t xml:space="preserve"> </w:t>
                  </w:r>
                  <w:r w:rsidR="00213CA0">
                    <w:rPr>
                      <w:rFonts w:asciiTheme="minorHAnsi" w:hAnsiTheme="minorHAnsi"/>
                      <w:b/>
                      <w:bCs/>
                    </w:rPr>
                    <w:t xml:space="preserve">Mr </w:t>
                  </w:r>
                  <w:proofErr w:type="spellStart"/>
                  <w:r w:rsidR="00213CA0">
                    <w:rPr>
                      <w:rFonts w:asciiTheme="minorHAnsi" w:hAnsiTheme="minorHAnsi"/>
                      <w:b/>
                      <w:bCs/>
                    </w:rPr>
                    <w:t>Atter</w:t>
                  </w:r>
                  <w:proofErr w:type="spellEnd"/>
                  <w:r w:rsidR="00213CA0">
                    <w:rPr>
                      <w:rFonts w:asciiTheme="minorHAnsi" w:hAnsiTheme="minorHAnsi"/>
                      <w:b/>
                      <w:bCs/>
                    </w:rPr>
                    <w:t xml:space="preserve"> </w:t>
                  </w:r>
                  <w:proofErr w:type="spellStart"/>
                  <w:r w:rsidR="00213CA0">
                    <w:rPr>
                      <w:rFonts w:asciiTheme="minorHAnsi" w:hAnsiTheme="minorHAnsi"/>
                      <w:b/>
                      <w:bCs/>
                    </w:rPr>
                    <w:t>Hannoura</w:t>
                  </w:r>
                  <w:proofErr w:type="spellEnd"/>
                </w:p>
                <w:p w:rsidR="000F46AE" w:rsidRPr="00DB3F47" w:rsidRDefault="0065487D" w:rsidP="000F0C74">
                  <w:pPr>
                    <w:spacing w:before="240" w:after="240"/>
                    <w:rPr>
                      <w:rFonts w:asciiTheme="minorHAnsi" w:hAnsiTheme="minorHAnsi"/>
                      <w:b/>
                    </w:rPr>
                  </w:pPr>
                  <w:r>
                    <w:rPr>
                      <w:rFonts w:asciiTheme="minorHAnsi" w:hAnsiTheme="minorHAnsi"/>
                      <w:b/>
                    </w:rPr>
                    <w:t>Discussant</w:t>
                  </w:r>
                  <w:r w:rsidR="000F46AE" w:rsidRPr="00DB3F47">
                    <w:rPr>
                      <w:rFonts w:asciiTheme="minorHAnsi" w:hAnsiTheme="minorHAnsi"/>
                      <w:b/>
                    </w:rPr>
                    <w:t>:</w:t>
                  </w:r>
                  <w:r w:rsidR="00901261" w:rsidRPr="00DB3F47">
                    <w:rPr>
                      <w:rFonts w:asciiTheme="minorHAnsi" w:hAnsiTheme="minorHAnsi"/>
                      <w:b/>
                    </w:rPr>
                    <w:t xml:space="preserve"> </w:t>
                  </w:r>
                  <w:r w:rsidR="00C36E10">
                    <w:rPr>
                      <w:rFonts w:asciiTheme="minorHAnsi" w:hAnsiTheme="minorHAnsi"/>
                      <w:b/>
                    </w:rPr>
                    <w:t xml:space="preserve">Mr </w:t>
                  </w:r>
                  <w:proofErr w:type="spellStart"/>
                  <w:r w:rsidR="00C36E10">
                    <w:rPr>
                      <w:rFonts w:asciiTheme="minorHAnsi" w:hAnsiTheme="minorHAnsi"/>
                      <w:b/>
                    </w:rPr>
                    <w:t>Selim</w:t>
                  </w:r>
                  <w:proofErr w:type="spellEnd"/>
                  <w:r w:rsidR="00C36E10">
                    <w:rPr>
                      <w:rFonts w:asciiTheme="minorHAnsi" w:hAnsiTheme="minorHAnsi"/>
                      <w:b/>
                    </w:rPr>
                    <w:t xml:space="preserve"> </w:t>
                  </w:r>
                  <w:proofErr w:type="spellStart"/>
                  <w:r w:rsidR="00C36E10">
                    <w:rPr>
                      <w:rFonts w:asciiTheme="minorHAnsi" w:hAnsiTheme="minorHAnsi"/>
                      <w:b/>
                    </w:rPr>
                    <w:t>Guedouar</w:t>
                  </w:r>
                  <w:proofErr w:type="spellEnd"/>
                  <w:r w:rsidR="00C36E10">
                    <w:rPr>
                      <w:rFonts w:asciiTheme="minorHAnsi" w:hAnsiTheme="minorHAnsi"/>
                      <w:b/>
                    </w:rPr>
                    <w:t xml:space="preserve"> </w:t>
                  </w:r>
                </w:p>
                <w:p w:rsidR="004B3E1F" w:rsidRPr="005C6C8D" w:rsidRDefault="004B3E1F" w:rsidP="00901261">
                  <w:pPr>
                    <w:spacing w:before="240" w:after="240"/>
                    <w:rPr>
                      <w:rFonts w:asciiTheme="minorHAnsi" w:hAnsiTheme="minorHAnsi"/>
                      <w:bCs/>
                      <w:iCs/>
                    </w:rPr>
                  </w:pPr>
                  <w:r w:rsidRPr="005C6C8D">
                    <w:rPr>
                      <w:rFonts w:asciiTheme="minorHAnsi" w:hAnsiTheme="minorHAnsi"/>
                    </w:rPr>
                    <w:t>Q</w:t>
                  </w:r>
                  <w:r w:rsidR="007E5210">
                    <w:rPr>
                      <w:rFonts w:asciiTheme="minorHAnsi" w:hAnsiTheme="minorHAnsi"/>
                    </w:rPr>
                    <w:t xml:space="preserve"> &amp; A</w:t>
                  </w:r>
                </w:p>
              </w:tc>
            </w:tr>
            <w:tr w:rsidR="004B3E1F" w:rsidRPr="005C6C8D" w:rsidTr="004C26A8">
              <w:trPr>
                <w:gridAfter w:val="1"/>
                <w:wAfter w:w="6" w:type="pct"/>
                <w:jc w:val="center"/>
              </w:trPr>
              <w:tc>
                <w:tcPr>
                  <w:tcW w:w="7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</w:tcPr>
                <w:p w:rsidR="004B3E1F" w:rsidRPr="005C6C8D" w:rsidRDefault="004B3E1F" w:rsidP="00D55903">
                  <w:pPr>
                    <w:spacing w:before="240" w:after="240"/>
                    <w:rPr>
                      <w:rFonts w:asciiTheme="minorHAnsi" w:hAnsiTheme="minorHAnsi"/>
                      <w:b/>
                      <w:bCs/>
                    </w:rPr>
                  </w:pPr>
                  <w:r w:rsidRPr="005C6C8D">
                    <w:rPr>
                      <w:rFonts w:asciiTheme="minorHAnsi" w:hAnsiTheme="minorHAnsi"/>
                      <w:b/>
                      <w:bCs/>
                    </w:rPr>
                    <w:lastRenderedPageBreak/>
                    <w:t>1</w:t>
                  </w:r>
                  <w:r w:rsidR="002D0372">
                    <w:rPr>
                      <w:rFonts w:asciiTheme="minorHAnsi" w:hAnsiTheme="minorHAnsi"/>
                      <w:b/>
                      <w:bCs/>
                    </w:rPr>
                    <w:t>3:00-14</w:t>
                  </w:r>
                  <w:r w:rsidR="00213CA0">
                    <w:rPr>
                      <w:rFonts w:asciiTheme="minorHAnsi" w:hAnsiTheme="minorHAnsi"/>
                      <w:b/>
                      <w:bCs/>
                    </w:rPr>
                    <w:t>:0</w:t>
                  </w:r>
                  <w:r w:rsidRPr="005C6C8D">
                    <w:rPr>
                      <w:rFonts w:asciiTheme="minorHAnsi" w:hAnsiTheme="minorHAnsi"/>
                      <w:b/>
                      <w:bCs/>
                    </w:rPr>
                    <w:t xml:space="preserve">0 </w:t>
                  </w:r>
                </w:p>
              </w:tc>
              <w:tc>
                <w:tcPr>
                  <w:tcW w:w="4269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</w:tcPr>
                <w:p w:rsidR="004B3E1F" w:rsidRPr="005C6C8D" w:rsidRDefault="00D55903" w:rsidP="004B3E1F">
                  <w:pPr>
                    <w:spacing w:before="240" w:after="240"/>
                    <w:rPr>
                      <w:rFonts w:asciiTheme="minorHAnsi" w:hAnsiTheme="minorHAnsi"/>
                      <w:b/>
                      <w:bCs/>
                    </w:rPr>
                  </w:pPr>
                  <w:r>
                    <w:rPr>
                      <w:rFonts w:asciiTheme="minorHAnsi" w:hAnsiTheme="minorHAnsi"/>
                      <w:b/>
                      <w:bCs/>
                    </w:rPr>
                    <w:t>Lunch</w:t>
                  </w:r>
                  <w:r w:rsidR="004B3E1F" w:rsidRPr="005C6C8D">
                    <w:rPr>
                      <w:rFonts w:asciiTheme="minorHAnsi" w:hAnsiTheme="minorHAnsi"/>
                      <w:b/>
                      <w:bCs/>
                    </w:rPr>
                    <w:t xml:space="preserve"> Break</w:t>
                  </w:r>
                </w:p>
              </w:tc>
            </w:tr>
            <w:tr w:rsidR="00380C33" w:rsidRPr="005C6C8D" w:rsidTr="004C26A8">
              <w:trPr>
                <w:gridAfter w:val="1"/>
                <w:wAfter w:w="6" w:type="pct"/>
                <w:trHeight w:val="352"/>
                <w:jc w:val="center"/>
              </w:trPr>
              <w:tc>
                <w:tcPr>
                  <w:tcW w:w="7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80C33" w:rsidRPr="005C6C8D" w:rsidRDefault="00F969AD" w:rsidP="00380C33">
                  <w:pPr>
                    <w:spacing w:before="240" w:after="240"/>
                    <w:rPr>
                      <w:rFonts w:asciiTheme="minorHAnsi" w:hAnsiTheme="minorHAnsi"/>
                      <w:bCs/>
                    </w:rPr>
                  </w:pPr>
                  <w:r>
                    <w:rPr>
                      <w:rFonts w:asciiTheme="minorHAnsi" w:hAnsiTheme="minorHAnsi"/>
                      <w:b/>
                      <w:bCs/>
                    </w:rPr>
                    <w:t>14</w:t>
                  </w:r>
                  <w:r w:rsidR="00843F06">
                    <w:rPr>
                      <w:rFonts w:asciiTheme="minorHAnsi" w:hAnsiTheme="minorHAnsi"/>
                      <w:b/>
                      <w:bCs/>
                    </w:rPr>
                    <w:t>:</w:t>
                  </w:r>
                  <w:r w:rsidR="00213CA0">
                    <w:rPr>
                      <w:rFonts w:asciiTheme="minorHAnsi" w:hAnsiTheme="minorHAnsi"/>
                      <w:b/>
                      <w:bCs/>
                    </w:rPr>
                    <w:t>0</w:t>
                  </w:r>
                  <w:r w:rsidR="00380C33">
                    <w:rPr>
                      <w:rFonts w:asciiTheme="minorHAnsi" w:hAnsiTheme="minorHAnsi"/>
                      <w:b/>
                      <w:bCs/>
                    </w:rPr>
                    <w:t>0 -</w:t>
                  </w:r>
                  <w:r>
                    <w:rPr>
                      <w:rFonts w:asciiTheme="minorHAnsi" w:hAnsiTheme="minorHAnsi"/>
                      <w:b/>
                      <w:bCs/>
                    </w:rPr>
                    <w:t>15</w:t>
                  </w:r>
                  <w:r w:rsidR="00843F06">
                    <w:rPr>
                      <w:rFonts w:asciiTheme="minorHAnsi" w:hAnsiTheme="minorHAnsi"/>
                      <w:b/>
                      <w:bCs/>
                    </w:rPr>
                    <w:t>:</w:t>
                  </w:r>
                  <w:r w:rsidR="00213CA0">
                    <w:rPr>
                      <w:rFonts w:asciiTheme="minorHAnsi" w:hAnsiTheme="minorHAnsi"/>
                      <w:b/>
                      <w:bCs/>
                    </w:rPr>
                    <w:t>0</w:t>
                  </w:r>
                  <w:r>
                    <w:rPr>
                      <w:rFonts w:asciiTheme="minorHAnsi" w:hAnsiTheme="minorHAnsi"/>
                      <w:b/>
                      <w:bCs/>
                    </w:rPr>
                    <w:t>0</w:t>
                  </w:r>
                </w:p>
              </w:tc>
              <w:tc>
                <w:tcPr>
                  <w:tcW w:w="4269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80C33" w:rsidRDefault="00380C33" w:rsidP="00380C33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/>
                      <w:b/>
                      <w:bCs/>
                    </w:rPr>
                  </w:pPr>
                </w:p>
                <w:p w:rsidR="00380C33" w:rsidRPr="005C6C8D" w:rsidRDefault="00380C33" w:rsidP="00380C33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/>
                      <w:b/>
                      <w:bCs/>
                    </w:rPr>
                  </w:pPr>
                  <w:r w:rsidRPr="005C6C8D">
                    <w:rPr>
                      <w:rFonts w:asciiTheme="minorHAnsi" w:hAnsiTheme="minorHAnsi"/>
                      <w:b/>
                      <w:bCs/>
                    </w:rPr>
                    <w:t xml:space="preserve">Session </w:t>
                  </w:r>
                  <w:r w:rsidR="002D0372">
                    <w:rPr>
                      <w:rFonts w:asciiTheme="minorHAnsi" w:hAnsiTheme="minorHAnsi"/>
                      <w:b/>
                      <w:bCs/>
                    </w:rPr>
                    <w:t>8</w:t>
                  </w:r>
                  <w:r w:rsidRPr="005C6C8D">
                    <w:rPr>
                      <w:rFonts w:asciiTheme="minorHAnsi" w:hAnsiTheme="minorHAnsi"/>
                      <w:b/>
                      <w:bCs/>
                    </w:rPr>
                    <w:t xml:space="preserve">: </w:t>
                  </w:r>
                  <w:r w:rsidR="002D0372">
                    <w:rPr>
                      <w:rFonts w:asciiTheme="minorHAnsi" w:hAnsiTheme="minorHAnsi"/>
                      <w:b/>
                      <w:bCs/>
                    </w:rPr>
                    <w:t>The Private Sector’s Main Objective:</w:t>
                  </w:r>
                  <w:r w:rsidR="00313FA3">
                    <w:rPr>
                      <w:rFonts w:asciiTheme="minorHAnsi" w:hAnsiTheme="minorHAnsi"/>
                      <w:b/>
                      <w:bCs/>
                    </w:rPr>
                    <w:t xml:space="preserve"> “a well prepared and w</w:t>
                  </w:r>
                  <w:r w:rsidR="002D0372">
                    <w:rPr>
                      <w:rFonts w:asciiTheme="minorHAnsi" w:hAnsiTheme="minorHAnsi"/>
                      <w:b/>
                      <w:bCs/>
                    </w:rPr>
                    <w:t>orkable Project</w:t>
                  </w:r>
                  <w:r w:rsidR="00313FA3">
                    <w:rPr>
                      <w:rFonts w:asciiTheme="minorHAnsi" w:hAnsiTheme="minorHAnsi"/>
                      <w:b/>
                      <w:bCs/>
                    </w:rPr>
                    <w:t xml:space="preserve"> based on long term economic equilibrium</w:t>
                  </w:r>
                  <w:r w:rsidR="002D0372">
                    <w:rPr>
                      <w:rFonts w:asciiTheme="minorHAnsi" w:hAnsiTheme="minorHAnsi"/>
                      <w:b/>
                      <w:bCs/>
                    </w:rPr>
                    <w:t>” (with reference to practical cases)</w:t>
                  </w:r>
                </w:p>
                <w:p w:rsidR="00380C33" w:rsidRPr="005C6C8D" w:rsidRDefault="00213CA0" w:rsidP="00380C33">
                  <w:pPr>
                    <w:spacing w:before="240" w:after="240"/>
                    <w:rPr>
                      <w:rFonts w:asciiTheme="minorHAnsi" w:hAnsiTheme="minorHAnsi"/>
                      <w:b/>
                      <w:bCs/>
                    </w:rPr>
                  </w:pPr>
                  <w:r>
                    <w:rPr>
                      <w:rFonts w:asciiTheme="minorHAnsi" w:hAnsiTheme="minorHAnsi"/>
                      <w:b/>
                      <w:bCs/>
                    </w:rPr>
                    <w:t xml:space="preserve">Speaker: Mr </w:t>
                  </w:r>
                  <w:proofErr w:type="spellStart"/>
                  <w:r>
                    <w:rPr>
                      <w:rFonts w:asciiTheme="minorHAnsi" w:hAnsiTheme="minorHAnsi"/>
                      <w:b/>
                      <w:bCs/>
                    </w:rPr>
                    <w:t>Emrey</w:t>
                  </w:r>
                  <w:proofErr w:type="spellEnd"/>
                  <w:r>
                    <w:rPr>
                      <w:rFonts w:asciiTheme="minorHAnsi" w:hAnsiTheme="minorHAnsi"/>
                      <w:b/>
                      <w:bCs/>
                    </w:rPr>
                    <w:t xml:space="preserve"> </w:t>
                  </w:r>
                  <w:proofErr w:type="spellStart"/>
                  <w:r>
                    <w:rPr>
                      <w:rFonts w:asciiTheme="minorHAnsi" w:hAnsiTheme="minorHAnsi"/>
                      <w:b/>
                      <w:bCs/>
                    </w:rPr>
                    <w:t>Aykar</w:t>
                  </w:r>
                  <w:proofErr w:type="spellEnd"/>
                </w:p>
                <w:p w:rsidR="00380C33" w:rsidRDefault="00380C33" w:rsidP="00380C33">
                  <w:pPr>
                    <w:spacing w:before="240" w:after="240"/>
                    <w:rPr>
                      <w:rFonts w:asciiTheme="minorHAnsi" w:hAnsiTheme="minorHAnsi"/>
                      <w:b/>
                      <w:bCs/>
                    </w:rPr>
                  </w:pPr>
                  <w:r w:rsidRPr="00E25C88">
                    <w:rPr>
                      <w:rFonts w:asciiTheme="minorHAnsi" w:hAnsiTheme="minorHAnsi"/>
                      <w:b/>
                      <w:bCs/>
                    </w:rPr>
                    <w:t>Discussant</w:t>
                  </w:r>
                  <w:r w:rsidR="002D0372">
                    <w:rPr>
                      <w:rFonts w:asciiTheme="minorHAnsi" w:hAnsiTheme="minorHAnsi"/>
                      <w:b/>
                      <w:bCs/>
                    </w:rPr>
                    <w:t>s</w:t>
                  </w:r>
                  <w:r w:rsidRPr="00E25C88">
                    <w:rPr>
                      <w:rFonts w:asciiTheme="minorHAnsi" w:hAnsiTheme="minorHAnsi"/>
                      <w:b/>
                      <w:bCs/>
                    </w:rPr>
                    <w:t xml:space="preserve">:  </w:t>
                  </w:r>
                  <w:r w:rsidR="000B516E">
                    <w:rPr>
                      <w:rFonts w:asciiTheme="minorHAnsi" w:hAnsiTheme="minorHAnsi"/>
                      <w:b/>
                      <w:bCs/>
                    </w:rPr>
                    <w:t xml:space="preserve">Mr Marc </w:t>
                  </w:r>
                  <w:proofErr w:type="spellStart"/>
                  <w:r w:rsidR="000B516E">
                    <w:rPr>
                      <w:rFonts w:asciiTheme="minorHAnsi" w:hAnsiTheme="minorHAnsi"/>
                      <w:b/>
                      <w:bCs/>
                    </w:rPr>
                    <w:t>Frilet</w:t>
                  </w:r>
                  <w:proofErr w:type="spellEnd"/>
                </w:p>
                <w:p w:rsidR="00380C33" w:rsidRPr="005C6C8D" w:rsidRDefault="00380C33" w:rsidP="00380C33">
                  <w:pPr>
                    <w:spacing w:before="240" w:after="240"/>
                    <w:rPr>
                      <w:rFonts w:asciiTheme="minorHAnsi" w:hAnsiTheme="minorHAnsi"/>
                      <w:b/>
                      <w:bCs/>
                    </w:rPr>
                  </w:pPr>
                  <w:r w:rsidRPr="005C6C8D">
                    <w:rPr>
                      <w:rFonts w:asciiTheme="minorHAnsi" w:hAnsiTheme="minorHAnsi"/>
                    </w:rPr>
                    <w:t>Questions and answers</w:t>
                  </w:r>
                  <w:r w:rsidR="002D0372">
                    <w:rPr>
                      <w:rFonts w:asciiTheme="minorHAnsi" w:hAnsiTheme="minorHAnsi"/>
                    </w:rPr>
                    <w:t xml:space="preserve"> with the participants</w:t>
                  </w:r>
                </w:p>
              </w:tc>
            </w:tr>
            <w:tr w:rsidR="004B3E1F" w:rsidRPr="005C6C8D" w:rsidTr="004C26A8">
              <w:trPr>
                <w:gridAfter w:val="1"/>
                <w:wAfter w:w="6" w:type="pct"/>
                <w:trHeight w:val="352"/>
                <w:jc w:val="center"/>
              </w:trPr>
              <w:tc>
                <w:tcPr>
                  <w:tcW w:w="7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B3E1F" w:rsidRPr="005C6C8D" w:rsidRDefault="00F969AD" w:rsidP="00F969AD">
                  <w:pPr>
                    <w:spacing w:before="240" w:after="240"/>
                    <w:rPr>
                      <w:rFonts w:asciiTheme="minorHAnsi" w:hAnsiTheme="minorHAnsi"/>
                      <w:bCs/>
                    </w:rPr>
                  </w:pPr>
                  <w:r>
                    <w:rPr>
                      <w:rFonts w:asciiTheme="minorHAnsi" w:hAnsiTheme="minorHAnsi"/>
                      <w:b/>
                      <w:bCs/>
                    </w:rPr>
                    <w:t>15</w:t>
                  </w:r>
                  <w:r w:rsidR="00843F06">
                    <w:rPr>
                      <w:rFonts w:asciiTheme="minorHAnsi" w:hAnsiTheme="minorHAnsi"/>
                      <w:b/>
                      <w:bCs/>
                    </w:rPr>
                    <w:t>:</w:t>
                  </w:r>
                  <w:r w:rsidR="00213CA0">
                    <w:rPr>
                      <w:rFonts w:asciiTheme="minorHAnsi" w:hAnsiTheme="minorHAnsi"/>
                      <w:b/>
                      <w:bCs/>
                    </w:rPr>
                    <w:t>0</w:t>
                  </w:r>
                  <w:r>
                    <w:rPr>
                      <w:rFonts w:asciiTheme="minorHAnsi" w:hAnsiTheme="minorHAnsi"/>
                      <w:b/>
                      <w:bCs/>
                    </w:rPr>
                    <w:t>0</w:t>
                  </w:r>
                  <w:r w:rsidR="00380C33">
                    <w:rPr>
                      <w:rFonts w:asciiTheme="minorHAnsi" w:hAnsiTheme="minorHAnsi"/>
                      <w:b/>
                      <w:bCs/>
                    </w:rPr>
                    <w:t>-</w:t>
                  </w:r>
                  <w:r w:rsidR="00843F06">
                    <w:rPr>
                      <w:rFonts w:asciiTheme="minorHAnsi" w:hAnsiTheme="minorHAnsi"/>
                      <w:b/>
                      <w:bCs/>
                    </w:rPr>
                    <w:t>1</w:t>
                  </w:r>
                  <w:r w:rsidR="00213CA0">
                    <w:rPr>
                      <w:rFonts w:asciiTheme="minorHAnsi" w:hAnsiTheme="minorHAnsi"/>
                      <w:b/>
                      <w:bCs/>
                    </w:rPr>
                    <w:t>5</w:t>
                  </w:r>
                  <w:r w:rsidR="00843F06">
                    <w:rPr>
                      <w:rFonts w:asciiTheme="minorHAnsi" w:hAnsiTheme="minorHAnsi"/>
                      <w:b/>
                      <w:bCs/>
                    </w:rPr>
                    <w:t>:</w:t>
                  </w:r>
                  <w:r>
                    <w:rPr>
                      <w:rFonts w:asciiTheme="minorHAnsi" w:hAnsiTheme="minorHAnsi"/>
                      <w:b/>
                      <w:bCs/>
                    </w:rPr>
                    <w:t>3</w:t>
                  </w:r>
                  <w:r w:rsidR="00380C33" w:rsidRPr="005C6C8D">
                    <w:rPr>
                      <w:rFonts w:asciiTheme="minorHAnsi" w:hAnsiTheme="minorHAnsi"/>
                      <w:b/>
                      <w:bCs/>
                    </w:rPr>
                    <w:t>0</w:t>
                  </w:r>
                </w:p>
              </w:tc>
              <w:tc>
                <w:tcPr>
                  <w:tcW w:w="4269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F0C74" w:rsidRPr="005C6C8D" w:rsidRDefault="000F0C74" w:rsidP="000F0C74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/>
                      <w:b/>
                      <w:bCs/>
                    </w:rPr>
                  </w:pPr>
                </w:p>
                <w:p w:rsidR="00815901" w:rsidRPr="005C6C8D" w:rsidRDefault="00815901" w:rsidP="000F0C74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="Calibri"/>
                      <w:b/>
                      <w:bCs/>
                      <w:color w:val="000000"/>
                      <w:sz w:val="23"/>
                      <w:szCs w:val="23"/>
                      <w:lang w:val="en-US"/>
                    </w:rPr>
                  </w:pPr>
                  <w:r w:rsidRPr="005C6C8D">
                    <w:rPr>
                      <w:rFonts w:asciiTheme="minorHAnsi" w:hAnsiTheme="minorHAnsi"/>
                      <w:b/>
                      <w:bCs/>
                    </w:rPr>
                    <w:t xml:space="preserve">Session </w:t>
                  </w:r>
                  <w:r w:rsidR="00F969AD">
                    <w:rPr>
                      <w:rFonts w:asciiTheme="minorHAnsi" w:hAnsiTheme="minorHAnsi"/>
                      <w:b/>
                      <w:bCs/>
                    </w:rPr>
                    <w:t>9</w:t>
                  </w:r>
                  <w:r w:rsidR="00380C33">
                    <w:rPr>
                      <w:rFonts w:asciiTheme="minorHAnsi" w:hAnsiTheme="minorHAnsi"/>
                      <w:b/>
                      <w:bCs/>
                    </w:rPr>
                    <w:t>:</w:t>
                  </w:r>
                  <w:r w:rsidRPr="005C6C8D">
                    <w:rPr>
                      <w:rFonts w:asciiTheme="minorHAnsi" w:hAnsiTheme="minorHAnsi"/>
                      <w:b/>
                      <w:bCs/>
                    </w:rPr>
                    <w:t xml:space="preserve"> </w:t>
                  </w:r>
                  <w:r w:rsidR="006513F1" w:rsidRPr="005C6C8D">
                    <w:rPr>
                      <w:rFonts w:asciiTheme="minorHAnsi" w:hAnsiTheme="minorHAnsi"/>
                      <w:b/>
                      <w:bCs/>
                    </w:rPr>
                    <w:t>T</w:t>
                  </w:r>
                  <w:r w:rsidR="00F969AD">
                    <w:rPr>
                      <w:rFonts w:asciiTheme="minorHAnsi" w:hAnsiTheme="minorHAnsi"/>
                      <w:b/>
                      <w:bCs/>
                    </w:rPr>
                    <w:t>he Financing Requirements:  “A Bankable Project” (with reference to practical cases)</w:t>
                  </w:r>
                </w:p>
                <w:p w:rsidR="00815901" w:rsidRPr="005C6C8D" w:rsidRDefault="007E5210" w:rsidP="00815901">
                  <w:pPr>
                    <w:spacing w:before="240" w:after="240"/>
                    <w:rPr>
                      <w:rFonts w:asciiTheme="minorHAnsi" w:hAnsiTheme="minorHAnsi"/>
                      <w:b/>
                      <w:bCs/>
                    </w:rPr>
                  </w:pPr>
                  <w:r>
                    <w:rPr>
                      <w:rFonts w:asciiTheme="minorHAnsi" w:hAnsiTheme="minorHAnsi"/>
                      <w:b/>
                      <w:bCs/>
                    </w:rPr>
                    <w:t xml:space="preserve">Speaker: </w:t>
                  </w:r>
                  <w:r w:rsidR="00213CA0">
                    <w:rPr>
                      <w:rFonts w:asciiTheme="minorHAnsi" w:hAnsiTheme="minorHAnsi"/>
                      <w:b/>
                      <w:bCs/>
                    </w:rPr>
                    <w:t xml:space="preserve">Luigi De </w:t>
                  </w:r>
                  <w:proofErr w:type="spellStart"/>
                  <w:r w:rsidR="00213CA0">
                    <w:rPr>
                      <w:rFonts w:asciiTheme="minorHAnsi" w:hAnsiTheme="minorHAnsi"/>
                      <w:b/>
                      <w:bCs/>
                    </w:rPr>
                    <w:t>Pierris</w:t>
                  </w:r>
                  <w:proofErr w:type="spellEnd"/>
                </w:p>
                <w:p w:rsidR="006513F1" w:rsidRPr="005C6C8D" w:rsidRDefault="00F969AD" w:rsidP="006513F1">
                  <w:pPr>
                    <w:spacing w:before="240" w:after="240"/>
                    <w:rPr>
                      <w:rFonts w:asciiTheme="minorHAnsi" w:hAnsiTheme="minorHAnsi"/>
                      <w:b/>
                      <w:bCs/>
                      <w:lang w:val="en-US"/>
                    </w:rPr>
                  </w:pPr>
                  <w:r>
                    <w:rPr>
                      <w:rFonts w:asciiTheme="minorHAnsi" w:hAnsiTheme="minorHAnsi"/>
                      <w:b/>
                      <w:bCs/>
                    </w:rPr>
                    <w:t>D</w:t>
                  </w:r>
                  <w:r w:rsidR="0065487D">
                    <w:rPr>
                      <w:rFonts w:asciiTheme="minorHAnsi" w:hAnsiTheme="minorHAnsi"/>
                      <w:b/>
                      <w:bCs/>
                    </w:rPr>
                    <w:t>iscussant</w:t>
                  </w:r>
                  <w:r w:rsidR="00213CA0">
                    <w:rPr>
                      <w:rFonts w:asciiTheme="minorHAnsi" w:hAnsiTheme="minorHAnsi"/>
                      <w:b/>
                      <w:bCs/>
                    </w:rPr>
                    <w:t>: Mr Emre Aykar</w:t>
                  </w:r>
                </w:p>
                <w:p w:rsidR="004B3E1F" w:rsidRPr="005C6C8D" w:rsidRDefault="00380C33" w:rsidP="000F0C74">
                  <w:pPr>
                    <w:spacing w:before="240" w:after="240"/>
                    <w:rPr>
                      <w:rFonts w:asciiTheme="minorHAnsi" w:hAnsiTheme="minorHAnsi"/>
                      <w:b/>
                    </w:rPr>
                  </w:pPr>
                  <w:r w:rsidRPr="005C6C8D">
                    <w:rPr>
                      <w:rFonts w:asciiTheme="minorHAnsi" w:hAnsiTheme="minorHAnsi"/>
                    </w:rPr>
                    <w:t>Q</w:t>
                  </w:r>
                  <w:r w:rsidR="007E5210">
                    <w:rPr>
                      <w:rFonts w:asciiTheme="minorHAnsi" w:hAnsiTheme="minorHAnsi"/>
                    </w:rPr>
                    <w:t xml:space="preserve"> &amp; A</w:t>
                  </w:r>
                </w:p>
              </w:tc>
            </w:tr>
            <w:tr w:rsidR="004B3E1F" w:rsidRPr="005C6C8D" w:rsidTr="004C26A8">
              <w:trPr>
                <w:gridAfter w:val="1"/>
                <w:wAfter w:w="6" w:type="pct"/>
                <w:trHeight w:val="352"/>
                <w:jc w:val="center"/>
              </w:trPr>
              <w:tc>
                <w:tcPr>
                  <w:tcW w:w="7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</w:tcPr>
                <w:p w:rsidR="004B3E1F" w:rsidRPr="005C6C8D" w:rsidRDefault="00213CA0" w:rsidP="004B3E1F">
                  <w:pPr>
                    <w:spacing w:before="240" w:after="240"/>
                    <w:rPr>
                      <w:rFonts w:asciiTheme="minorHAnsi" w:hAnsiTheme="minorHAnsi"/>
                      <w:b/>
                      <w:bCs/>
                    </w:rPr>
                  </w:pPr>
                  <w:r>
                    <w:rPr>
                      <w:rFonts w:asciiTheme="minorHAnsi" w:hAnsiTheme="minorHAnsi"/>
                      <w:b/>
                      <w:bCs/>
                    </w:rPr>
                    <w:t>15</w:t>
                  </w:r>
                  <w:r w:rsidR="00F969AD">
                    <w:rPr>
                      <w:rFonts w:asciiTheme="minorHAnsi" w:hAnsiTheme="minorHAnsi"/>
                      <w:b/>
                      <w:bCs/>
                    </w:rPr>
                    <w:t>:30</w:t>
                  </w:r>
                </w:p>
              </w:tc>
              <w:tc>
                <w:tcPr>
                  <w:tcW w:w="4269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</w:tcPr>
                <w:p w:rsidR="004B3E1F" w:rsidRPr="005C6C8D" w:rsidRDefault="00213CA0" w:rsidP="004B3E1F">
                  <w:pPr>
                    <w:spacing w:before="240" w:after="240"/>
                    <w:rPr>
                      <w:rFonts w:asciiTheme="minorHAnsi" w:hAnsiTheme="minorHAnsi"/>
                      <w:b/>
                      <w:bCs/>
                    </w:rPr>
                  </w:pPr>
                  <w:r>
                    <w:rPr>
                      <w:rFonts w:asciiTheme="minorHAnsi" w:hAnsiTheme="minorHAnsi"/>
                      <w:b/>
                      <w:bCs/>
                    </w:rPr>
                    <w:t xml:space="preserve">End of </w:t>
                  </w:r>
                  <w:r w:rsidR="000B516E">
                    <w:rPr>
                      <w:rFonts w:asciiTheme="minorHAnsi" w:hAnsiTheme="minorHAnsi"/>
                      <w:b/>
                      <w:bCs/>
                    </w:rPr>
                    <w:t xml:space="preserve">plenary </w:t>
                  </w:r>
                  <w:r>
                    <w:rPr>
                      <w:rFonts w:asciiTheme="minorHAnsi" w:hAnsiTheme="minorHAnsi"/>
                      <w:b/>
                      <w:bCs/>
                    </w:rPr>
                    <w:t>session</w:t>
                  </w:r>
                </w:p>
              </w:tc>
            </w:tr>
            <w:tr w:rsidR="004B3E1F" w:rsidRPr="005C6C8D" w:rsidTr="004C26A8">
              <w:trPr>
                <w:gridAfter w:val="1"/>
                <w:wAfter w:w="6" w:type="pct"/>
                <w:trHeight w:val="352"/>
                <w:jc w:val="center"/>
              </w:trPr>
              <w:tc>
                <w:tcPr>
                  <w:tcW w:w="7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B3E1F" w:rsidRPr="000B516E" w:rsidRDefault="000B516E" w:rsidP="004B3E1F">
                  <w:pPr>
                    <w:spacing w:before="240" w:after="240"/>
                    <w:rPr>
                      <w:rFonts w:asciiTheme="minorHAnsi" w:hAnsiTheme="minorHAnsi"/>
                      <w:b/>
                      <w:bCs/>
                    </w:rPr>
                  </w:pPr>
                  <w:r w:rsidRPr="000B516E">
                    <w:rPr>
                      <w:rFonts w:asciiTheme="minorHAnsi" w:hAnsiTheme="minorHAnsi"/>
                      <w:b/>
                      <w:bCs/>
                    </w:rPr>
                    <w:t>15:30-17:30</w:t>
                  </w:r>
                </w:p>
              </w:tc>
              <w:tc>
                <w:tcPr>
                  <w:tcW w:w="4269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B3E1F" w:rsidRPr="005C6C8D" w:rsidRDefault="00F969AD" w:rsidP="004B3E1F">
                  <w:pPr>
                    <w:spacing w:before="240" w:after="240"/>
                    <w:rPr>
                      <w:rFonts w:asciiTheme="minorHAnsi" w:hAnsiTheme="minorHAnsi"/>
                      <w:b/>
                      <w:bCs/>
                    </w:rPr>
                  </w:pPr>
                  <w:r w:rsidRPr="00F969AD">
                    <w:rPr>
                      <w:rFonts w:asciiTheme="minorHAnsi" w:hAnsiTheme="minorHAnsi"/>
                      <w:b/>
                      <w:bCs/>
                    </w:rPr>
                    <w:t>P</w:t>
                  </w:r>
                  <w:r w:rsidR="00DC0755">
                    <w:rPr>
                      <w:rFonts w:asciiTheme="minorHAnsi" w:hAnsiTheme="minorHAnsi"/>
                      <w:b/>
                      <w:bCs/>
                    </w:rPr>
                    <w:t>ersonal p</w:t>
                  </w:r>
                  <w:r w:rsidR="00DC10F4">
                    <w:rPr>
                      <w:rFonts w:asciiTheme="minorHAnsi" w:hAnsiTheme="minorHAnsi"/>
                      <w:b/>
                      <w:bCs/>
                    </w:rPr>
                    <w:t>reparation of Play Roles</w:t>
                  </w:r>
                  <w:r w:rsidRPr="00F969AD">
                    <w:rPr>
                      <w:rFonts w:asciiTheme="minorHAnsi" w:hAnsiTheme="minorHAnsi"/>
                      <w:b/>
                      <w:bCs/>
                    </w:rPr>
                    <w:t xml:space="preserve"> 2 with case study (cases selected by participants)</w:t>
                  </w:r>
                </w:p>
                <w:p w:rsidR="00EE4EC3" w:rsidRDefault="00F969AD" w:rsidP="00EE4EC3">
                  <w:pPr>
                    <w:pStyle w:val="Paragraphedeliste"/>
                    <w:numPr>
                      <w:ilvl w:val="0"/>
                      <w:numId w:val="16"/>
                    </w:numPr>
                    <w:spacing w:before="240" w:after="240"/>
                    <w:rPr>
                      <w:rFonts w:asciiTheme="minorHAnsi" w:hAnsiTheme="minorHAnsi"/>
                      <w:bCs/>
                    </w:rPr>
                  </w:pPr>
                  <w:r>
                    <w:rPr>
                      <w:rFonts w:asciiTheme="minorHAnsi" w:hAnsiTheme="minorHAnsi"/>
                      <w:bCs/>
                    </w:rPr>
                    <w:t>Constitution of sub-groups</w:t>
                  </w:r>
                </w:p>
                <w:p w:rsidR="00F969AD" w:rsidRDefault="00F969AD" w:rsidP="00EE4EC3">
                  <w:pPr>
                    <w:pStyle w:val="Paragraphedeliste"/>
                    <w:numPr>
                      <w:ilvl w:val="0"/>
                      <w:numId w:val="16"/>
                    </w:numPr>
                    <w:spacing w:before="240" w:after="240"/>
                    <w:rPr>
                      <w:rFonts w:asciiTheme="minorHAnsi" w:hAnsiTheme="minorHAnsi"/>
                      <w:bCs/>
                    </w:rPr>
                  </w:pPr>
                  <w:r>
                    <w:rPr>
                      <w:rFonts w:asciiTheme="minorHAnsi" w:hAnsiTheme="minorHAnsi"/>
                      <w:bCs/>
                    </w:rPr>
                    <w:t>Presentation of the case-study by participants</w:t>
                  </w:r>
                </w:p>
                <w:p w:rsidR="004B3E1F" w:rsidRDefault="00F969AD" w:rsidP="004B3E1F">
                  <w:pPr>
                    <w:pStyle w:val="Paragraphedeliste"/>
                    <w:numPr>
                      <w:ilvl w:val="0"/>
                      <w:numId w:val="16"/>
                    </w:numPr>
                    <w:spacing w:before="240" w:after="240"/>
                    <w:rPr>
                      <w:rFonts w:asciiTheme="minorHAnsi" w:hAnsiTheme="minorHAnsi"/>
                      <w:bCs/>
                    </w:rPr>
                  </w:pPr>
                  <w:r>
                    <w:rPr>
                      <w:rFonts w:asciiTheme="minorHAnsi" w:hAnsiTheme="minorHAnsi"/>
                      <w:bCs/>
                    </w:rPr>
                    <w:t>Work within the sub-group</w:t>
                  </w:r>
                  <w:r w:rsidR="00377ECF">
                    <w:rPr>
                      <w:rFonts w:asciiTheme="minorHAnsi" w:hAnsiTheme="minorHAnsi"/>
                      <w:bCs/>
                    </w:rPr>
                    <w:t>s</w:t>
                  </w:r>
                </w:p>
                <w:p w:rsidR="000B516E" w:rsidRPr="000B516E" w:rsidRDefault="000B516E" w:rsidP="004B3E1F">
                  <w:pPr>
                    <w:pStyle w:val="Paragraphedeliste"/>
                    <w:numPr>
                      <w:ilvl w:val="0"/>
                      <w:numId w:val="16"/>
                    </w:numPr>
                    <w:spacing w:before="240" w:after="240"/>
                    <w:rPr>
                      <w:rFonts w:asciiTheme="minorHAnsi" w:hAnsiTheme="minorHAnsi"/>
                      <w:b/>
                      <w:bCs/>
                    </w:rPr>
                  </w:pPr>
                  <w:r w:rsidRPr="000B516E">
                    <w:rPr>
                      <w:rFonts w:asciiTheme="minorHAnsi" w:hAnsiTheme="minorHAnsi"/>
                      <w:b/>
                      <w:bCs/>
                    </w:rPr>
                    <w:t>Co-</w:t>
                  </w:r>
                  <w:r w:rsidR="00DC10F4">
                    <w:rPr>
                      <w:rFonts w:asciiTheme="minorHAnsi" w:hAnsiTheme="minorHAnsi"/>
                      <w:b/>
                      <w:bCs/>
                    </w:rPr>
                    <w:t>ordinator of Play roles 2</w:t>
                  </w:r>
                  <w:r w:rsidRPr="000B516E">
                    <w:rPr>
                      <w:rFonts w:asciiTheme="minorHAnsi" w:hAnsiTheme="minorHAnsi"/>
                      <w:b/>
                      <w:bCs/>
                    </w:rPr>
                    <w:t xml:space="preserve">: Luigi De </w:t>
                  </w:r>
                  <w:proofErr w:type="spellStart"/>
                  <w:r w:rsidRPr="000B516E">
                    <w:rPr>
                      <w:rFonts w:asciiTheme="minorHAnsi" w:hAnsiTheme="minorHAnsi"/>
                      <w:b/>
                      <w:bCs/>
                    </w:rPr>
                    <w:t>Pierris</w:t>
                  </w:r>
                  <w:proofErr w:type="spellEnd"/>
                </w:p>
              </w:tc>
            </w:tr>
            <w:tr w:rsidR="004B3E1F" w:rsidRPr="00843F06" w:rsidTr="004C26A8">
              <w:trPr>
                <w:trHeight w:val="380"/>
                <w:jc w:val="center"/>
              </w:trPr>
              <w:tc>
                <w:tcPr>
                  <w:tcW w:w="5000" w:type="pct"/>
                  <w:gridSpan w:val="4"/>
                </w:tcPr>
                <w:p w:rsidR="004B3E1F" w:rsidRDefault="004B3E1F" w:rsidP="004B3E1F">
                  <w:pPr>
                    <w:spacing w:before="240" w:after="240"/>
                    <w:rPr>
                      <w:rFonts w:asciiTheme="minorHAnsi" w:hAnsiTheme="minorHAnsi"/>
                      <w:b/>
                      <w:color w:val="B27300"/>
                      <w:sz w:val="28"/>
                      <w:szCs w:val="28"/>
                    </w:rPr>
                  </w:pPr>
                  <w:r w:rsidRPr="005C6C8D">
                    <w:rPr>
                      <w:rFonts w:asciiTheme="minorHAnsi" w:hAnsiTheme="minorHAnsi"/>
                    </w:rPr>
                    <w:br w:type="page"/>
                  </w:r>
                  <w:r w:rsidRPr="005C6C8D">
                    <w:rPr>
                      <w:rFonts w:asciiTheme="minorHAnsi" w:hAnsiTheme="minorHAnsi"/>
                      <w:b/>
                      <w:color w:val="E6A600"/>
                      <w:sz w:val="28"/>
                      <w:szCs w:val="28"/>
                    </w:rPr>
                    <w:br w:type="page"/>
                  </w:r>
                  <w:r w:rsidRPr="005C6C8D">
                    <w:rPr>
                      <w:rFonts w:asciiTheme="minorHAnsi" w:hAnsiTheme="minorHAnsi"/>
                      <w:b/>
                      <w:color w:val="B27300"/>
                      <w:sz w:val="28"/>
                      <w:szCs w:val="28"/>
                    </w:rPr>
                    <w:t xml:space="preserve"> </w:t>
                  </w:r>
                </w:p>
                <w:p w:rsidR="00757DCA" w:rsidRPr="005C6C8D" w:rsidRDefault="00757DCA" w:rsidP="004B3E1F">
                  <w:pPr>
                    <w:spacing w:before="240" w:after="240"/>
                    <w:rPr>
                      <w:rFonts w:asciiTheme="minorHAnsi" w:hAnsiTheme="minorHAnsi"/>
                      <w:b/>
                      <w:color w:val="B27300"/>
                      <w:sz w:val="28"/>
                      <w:szCs w:val="28"/>
                    </w:rPr>
                  </w:pPr>
                </w:p>
                <w:tbl>
                  <w:tblPr>
                    <w:tblW w:w="9293" w:type="dxa"/>
                    <w:jc w:val="center"/>
                    <w:tblInd w:w="1" w:type="dxa"/>
                    <w:tblLook w:val="01E0"/>
                  </w:tblPr>
                  <w:tblGrid>
                    <w:gridCol w:w="1346"/>
                    <w:gridCol w:w="9"/>
                    <w:gridCol w:w="7927"/>
                    <w:gridCol w:w="11"/>
                  </w:tblGrid>
                  <w:tr w:rsidR="000F0C74" w:rsidRPr="005C6C8D" w:rsidTr="004C26A8">
                    <w:trPr>
                      <w:gridAfter w:val="1"/>
                      <w:wAfter w:w="6" w:type="pct"/>
                      <w:trHeight w:val="352"/>
                      <w:jc w:val="center"/>
                    </w:trPr>
                    <w:tc>
                      <w:tcPr>
                        <w:tcW w:w="4994" w:type="pct"/>
                        <w:gridSpan w:val="3"/>
                        <w:shd w:val="clear" w:color="auto" w:fill="auto"/>
                      </w:tcPr>
                      <w:p w:rsidR="000F0C74" w:rsidRPr="005C6C8D" w:rsidRDefault="00F969AD" w:rsidP="00FB349D">
                        <w:pPr>
                          <w:spacing w:before="240" w:after="120"/>
                          <w:rPr>
                            <w:rFonts w:asciiTheme="minorHAnsi" w:hAnsiTheme="minorHAnsi"/>
                            <w:b/>
                            <w:bCs/>
                            <w:iCs/>
                            <w:color w:val="B27300"/>
                            <w:sz w:val="21"/>
                            <w:szCs w:val="21"/>
                          </w:rPr>
                        </w:pPr>
                        <w:r>
                          <w:rPr>
                            <w:rFonts w:asciiTheme="minorHAnsi" w:hAnsiTheme="minorHAnsi"/>
                            <w:b/>
                            <w:color w:val="B27300"/>
                            <w:sz w:val="28"/>
                            <w:szCs w:val="28"/>
                          </w:rPr>
                          <w:t>Thursday, 03</w:t>
                        </w:r>
                        <w:r w:rsidR="000F0C74" w:rsidRPr="005C6C8D">
                          <w:rPr>
                            <w:rFonts w:asciiTheme="minorHAnsi" w:hAnsiTheme="minorHAnsi"/>
                            <w:b/>
                            <w:color w:val="B27300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Theme="minorHAnsi" w:hAnsiTheme="minorHAnsi"/>
                            <w:b/>
                            <w:color w:val="B27300"/>
                            <w:sz w:val="28"/>
                            <w:szCs w:val="28"/>
                          </w:rPr>
                          <w:t>September</w:t>
                        </w:r>
                        <w:r w:rsidR="000F0C74" w:rsidRPr="005C6C8D">
                          <w:rPr>
                            <w:rFonts w:asciiTheme="minorHAnsi" w:hAnsiTheme="minorHAnsi"/>
                            <w:b/>
                            <w:color w:val="B27300"/>
                            <w:sz w:val="28"/>
                            <w:szCs w:val="28"/>
                          </w:rPr>
                          <w:t xml:space="preserve"> 201</w:t>
                        </w:r>
                        <w:r w:rsidR="00FB349D">
                          <w:rPr>
                            <w:rFonts w:asciiTheme="minorHAnsi" w:hAnsiTheme="minorHAnsi"/>
                            <w:b/>
                            <w:color w:val="B27300"/>
                            <w:sz w:val="28"/>
                            <w:szCs w:val="28"/>
                          </w:rPr>
                          <w:t>5</w:t>
                        </w:r>
                        <w:r w:rsidR="000F0C74" w:rsidRPr="005C6C8D">
                          <w:rPr>
                            <w:rFonts w:asciiTheme="minorHAnsi" w:hAnsiTheme="minorHAnsi"/>
                            <w:b/>
                            <w:color w:val="B27300"/>
                            <w:sz w:val="28"/>
                            <w:szCs w:val="28"/>
                          </w:rPr>
                          <w:t xml:space="preserve"> </w:t>
                        </w:r>
                      </w:p>
                    </w:tc>
                  </w:tr>
                  <w:tr w:rsidR="000F0C74" w:rsidRPr="005C6C8D" w:rsidTr="004C26A8">
                    <w:trPr>
                      <w:trHeight w:val="352"/>
                      <w:jc w:val="center"/>
                    </w:trPr>
                    <w:tc>
                      <w:tcPr>
                        <w:tcW w:w="729" w:type="pct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18" w:space="0" w:color="DDDDDD"/>
                        </w:tcBorders>
                        <w:shd w:val="clear" w:color="auto" w:fill="B27300"/>
                      </w:tcPr>
                      <w:p w:rsidR="000F0C74" w:rsidRPr="005C6C8D" w:rsidRDefault="00EC1A51" w:rsidP="000F0C74">
                        <w:pPr>
                          <w:spacing w:before="120" w:after="120"/>
                          <w:rPr>
                            <w:rFonts w:asciiTheme="minorHAnsi" w:hAnsiTheme="minorHAnsi"/>
                            <w:b/>
                            <w:bCs/>
                            <w:iCs/>
                            <w:color w:val="FFFFFF"/>
                            <w:szCs w:val="21"/>
                          </w:rPr>
                        </w:pPr>
                        <w:r>
                          <w:rPr>
                            <w:rFonts w:asciiTheme="minorHAnsi" w:hAnsiTheme="minorHAnsi"/>
                            <w:b/>
                            <w:bCs/>
                            <w:iCs/>
                            <w:color w:val="FFFFFF"/>
                            <w:szCs w:val="21"/>
                          </w:rPr>
                          <w:t>8:3</w:t>
                        </w:r>
                        <w:r w:rsidR="00F969AD">
                          <w:rPr>
                            <w:rFonts w:asciiTheme="minorHAnsi" w:hAnsiTheme="minorHAnsi"/>
                            <w:b/>
                            <w:bCs/>
                            <w:iCs/>
                            <w:color w:val="FFFFFF"/>
                            <w:szCs w:val="21"/>
                          </w:rPr>
                          <w:t>0 – 1</w:t>
                        </w:r>
                        <w:r>
                          <w:rPr>
                            <w:rFonts w:asciiTheme="minorHAnsi" w:hAnsiTheme="minorHAnsi"/>
                            <w:b/>
                            <w:bCs/>
                            <w:iCs/>
                            <w:color w:val="FFFFFF"/>
                            <w:szCs w:val="21"/>
                          </w:rPr>
                          <w:t>5</w:t>
                        </w:r>
                        <w:r w:rsidR="00326860">
                          <w:rPr>
                            <w:rFonts w:asciiTheme="minorHAnsi" w:hAnsiTheme="minorHAnsi"/>
                            <w:b/>
                            <w:bCs/>
                            <w:iCs/>
                            <w:color w:val="FFFFFF"/>
                            <w:szCs w:val="21"/>
                          </w:rPr>
                          <w:t>:3</w:t>
                        </w:r>
                        <w:r w:rsidR="00F969AD">
                          <w:rPr>
                            <w:rFonts w:asciiTheme="minorHAnsi" w:hAnsiTheme="minorHAnsi"/>
                            <w:b/>
                            <w:bCs/>
                            <w:iCs/>
                            <w:color w:val="FFFFFF"/>
                            <w:szCs w:val="21"/>
                          </w:rPr>
                          <w:t>0</w:t>
                        </w:r>
                      </w:p>
                    </w:tc>
                    <w:tc>
                      <w:tcPr>
                        <w:tcW w:w="4271" w:type="pct"/>
                        <w:gridSpan w:val="2"/>
                        <w:tcBorders>
                          <w:top w:val="single" w:sz="4" w:space="0" w:color="auto"/>
                          <w:left w:val="single" w:sz="18" w:space="0" w:color="DDDDDD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B27300"/>
                      </w:tcPr>
                      <w:p w:rsidR="000F0C74" w:rsidRPr="005C6C8D" w:rsidRDefault="000F0C74" w:rsidP="00326860">
                        <w:pPr>
                          <w:spacing w:before="120" w:after="120"/>
                          <w:rPr>
                            <w:rFonts w:asciiTheme="minorHAnsi" w:hAnsiTheme="minorHAnsi"/>
                            <w:b/>
                            <w:bCs/>
                            <w:iCs/>
                            <w:color w:val="FFFFFF"/>
                            <w:szCs w:val="21"/>
                          </w:rPr>
                        </w:pPr>
                        <w:r w:rsidRPr="005C6C8D">
                          <w:rPr>
                            <w:rFonts w:asciiTheme="minorHAnsi" w:hAnsiTheme="minorHAnsi"/>
                            <w:b/>
                            <w:bCs/>
                            <w:iCs/>
                            <w:color w:val="FFFFFF"/>
                            <w:szCs w:val="21"/>
                          </w:rPr>
                          <w:t>Day</w:t>
                        </w:r>
                        <w:r w:rsidR="00815901" w:rsidRPr="005C6C8D">
                          <w:rPr>
                            <w:rFonts w:asciiTheme="minorHAnsi" w:hAnsiTheme="minorHAnsi"/>
                            <w:b/>
                            <w:bCs/>
                            <w:iCs/>
                            <w:color w:val="FFFFFF"/>
                            <w:szCs w:val="21"/>
                          </w:rPr>
                          <w:t xml:space="preserve"> 3 </w:t>
                        </w:r>
                        <w:r w:rsidR="00F969AD">
                          <w:rPr>
                            <w:rFonts w:asciiTheme="minorHAnsi" w:hAnsiTheme="minorHAnsi"/>
                            <w:b/>
                            <w:bCs/>
                            <w:iCs/>
                            <w:color w:val="FFFFFF"/>
                            <w:szCs w:val="21"/>
                          </w:rPr>
                          <w:t>M</w:t>
                        </w:r>
                        <w:r w:rsidR="00326860">
                          <w:rPr>
                            <w:rFonts w:asciiTheme="minorHAnsi" w:hAnsiTheme="minorHAnsi"/>
                            <w:b/>
                            <w:bCs/>
                            <w:iCs/>
                            <w:color w:val="FFFFFF"/>
                            <w:szCs w:val="21"/>
                          </w:rPr>
                          <w:t>ASTERING OPPORTUNITIES AND CHALLENGES</w:t>
                        </w:r>
                      </w:p>
                    </w:tc>
                  </w:tr>
                  <w:tr w:rsidR="000F0C74" w:rsidRPr="005C6C8D" w:rsidTr="0090269E">
                    <w:trPr>
                      <w:gridAfter w:val="1"/>
                      <w:wAfter w:w="6" w:type="pct"/>
                      <w:trHeight w:val="699"/>
                      <w:jc w:val="center"/>
                    </w:trPr>
                    <w:tc>
                      <w:tcPr>
                        <w:tcW w:w="724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F0C74" w:rsidRPr="005C6C8D" w:rsidRDefault="00EC1A51" w:rsidP="000F0C74">
                        <w:pPr>
                          <w:spacing w:before="240" w:after="240"/>
                          <w:rPr>
                            <w:rFonts w:asciiTheme="minorHAnsi" w:hAnsiTheme="minorHAnsi"/>
                            <w:b/>
                            <w:bCs/>
                          </w:rPr>
                        </w:pPr>
                        <w:r>
                          <w:rPr>
                            <w:rFonts w:asciiTheme="minorHAnsi" w:hAnsiTheme="minorHAnsi"/>
                            <w:b/>
                            <w:bCs/>
                          </w:rPr>
                          <w:t>8:3</w:t>
                        </w:r>
                        <w:r w:rsidR="00554F4A">
                          <w:rPr>
                            <w:rFonts w:asciiTheme="minorHAnsi" w:hAnsiTheme="minorHAnsi"/>
                            <w:b/>
                            <w:bCs/>
                          </w:rPr>
                          <w:t>0</w:t>
                        </w:r>
                        <w:r w:rsidR="000F0C74" w:rsidRPr="005C6C8D">
                          <w:rPr>
                            <w:rFonts w:asciiTheme="minorHAnsi" w:hAnsiTheme="minorHAnsi"/>
                            <w:b/>
                            <w:bCs/>
                          </w:rPr>
                          <w:t>-</w:t>
                        </w:r>
                        <w:r w:rsidR="00554F4A">
                          <w:rPr>
                            <w:rFonts w:asciiTheme="minorHAnsi" w:hAnsiTheme="minorHAnsi"/>
                            <w:b/>
                            <w:bCs/>
                          </w:rPr>
                          <w:t>11</w:t>
                        </w:r>
                        <w:r w:rsidR="00380C33">
                          <w:rPr>
                            <w:rFonts w:asciiTheme="minorHAnsi" w:hAnsiTheme="minorHAnsi"/>
                            <w:b/>
                            <w:bCs/>
                          </w:rPr>
                          <w:t>:00</w:t>
                        </w:r>
                        <w:r w:rsidR="000F0C74" w:rsidRPr="005C6C8D">
                          <w:rPr>
                            <w:rFonts w:asciiTheme="minorHAnsi" w:hAnsiTheme="minorHAnsi"/>
                            <w:b/>
                            <w:bCs/>
                          </w:rPr>
                          <w:t xml:space="preserve"> </w:t>
                        </w:r>
                      </w:p>
                      <w:p w:rsidR="000F0C74" w:rsidRPr="005C6C8D" w:rsidRDefault="000F0C74" w:rsidP="000F0C74">
                        <w:pPr>
                          <w:spacing w:before="240" w:after="240"/>
                          <w:rPr>
                            <w:rFonts w:asciiTheme="minorHAnsi" w:hAnsiTheme="minorHAnsi"/>
                            <w:bCs/>
                          </w:rPr>
                        </w:pPr>
                      </w:p>
                    </w:tc>
                    <w:tc>
                      <w:tcPr>
                        <w:tcW w:w="4270" w:type="pct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80C33" w:rsidRDefault="00380C33" w:rsidP="00E014CE">
                        <w:pPr>
                          <w:autoSpaceDE w:val="0"/>
                          <w:autoSpaceDN w:val="0"/>
                          <w:adjustRightInd w:val="0"/>
                          <w:rPr>
                            <w:rFonts w:asciiTheme="minorHAnsi" w:hAnsiTheme="minorHAnsi"/>
                            <w:b/>
                            <w:bCs/>
                          </w:rPr>
                        </w:pPr>
                      </w:p>
                      <w:p w:rsidR="0090269E" w:rsidRPr="00554F4A" w:rsidRDefault="00F969AD" w:rsidP="00554F4A">
                        <w:pPr>
                          <w:autoSpaceDE w:val="0"/>
                          <w:autoSpaceDN w:val="0"/>
                          <w:adjustRightInd w:val="0"/>
                          <w:rPr>
                            <w:rFonts w:asciiTheme="minorHAnsi" w:hAnsiTheme="minorHAnsi"/>
                            <w:b/>
                            <w:bCs/>
                          </w:rPr>
                        </w:pPr>
                        <w:r>
                          <w:rPr>
                            <w:rFonts w:asciiTheme="minorHAnsi" w:hAnsiTheme="minorHAnsi"/>
                            <w:b/>
                            <w:bCs/>
                          </w:rPr>
                          <w:t>Presentation of the results and debriefing of Role-play 2</w:t>
                        </w:r>
                      </w:p>
                      <w:p w:rsidR="004A63D7" w:rsidRDefault="00E014CE" w:rsidP="00762BBF">
                        <w:pPr>
                          <w:spacing w:before="240" w:after="240"/>
                          <w:rPr>
                            <w:rFonts w:asciiTheme="minorHAnsi" w:hAnsiTheme="minorHAnsi"/>
                            <w:b/>
                          </w:rPr>
                        </w:pPr>
                        <w:r w:rsidRPr="00762BBF">
                          <w:rPr>
                            <w:rFonts w:asciiTheme="minorHAnsi" w:hAnsiTheme="minorHAnsi"/>
                            <w:b/>
                          </w:rPr>
                          <w:lastRenderedPageBreak/>
                          <w:t xml:space="preserve">Speaker: </w:t>
                        </w:r>
                        <w:r w:rsidR="00554F4A">
                          <w:rPr>
                            <w:rFonts w:asciiTheme="minorHAnsi" w:hAnsiTheme="minorHAnsi"/>
                            <w:b/>
                          </w:rPr>
                          <w:t xml:space="preserve"> Representatives of sub-groups</w:t>
                        </w:r>
                      </w:p>
                      <w:p w:rsidR="00762BBF" w:rsidRPr="00C36E10" w:rsidRDefault="00762BBF" w:rsidP="00762BBF">
                        <w:pPr>
                          <w:spacing w:before="240" w:after="240"/>
                          <w:rPr>
                            <w:rFonts w:asciiTheme="minorHAnsi" w:hAnsiTheme="minorHAnsi"/>
                            <w:b/>
                          </w:rPr>
                        </w:pPr>
                        <w:r w:rsidRPr="00C36E10">
                          <w:rPr>
                            <w:rFonts w:asciiTheme="minorHAnsi" w:hAnsiTheme="minorHAnsi"/>
                            <w:b/>
                          </w:rPr>
                          <w:t xml:space="preserve">Discussants: </w:t>
                        </w:r>
                        <w:r w:rsidR="00EC1A51" w:rsidRPr="00C36E10">
                          <w:rPr>
                            <w:rFonts w:asciiTheme="minorHAnsi" w:hAnsiTheme="minorHAnsi"/>
                            <w:b/>
                          </w:rPr>
                          <w:t xml:space="preserve">Mr </w:t>
                        </w:r>
                        <w:proofErr w:type="spellStart"/>
                        <w:r w:rsidR="00EC1A51" w:rsidRPr="00C36E10">
                          <w:rPr>
                            <w:rFonts w:asciiTheme="minorHAnsi" w:hAnsiTheme="minorHAnsi"/>
                            <w:b/>
                          </w:rPr>
                          <w:t>Atter</w:t>
                        </w:r>
                        <w:proofErr w:type="spellEnd"/>
                        <w:r w:rsidR="00EC1A51" w:rsidRPr="00C36E10">
                          <w:rPr>
                            <w:rFonts w:asciiTheme="minorHAnsi" w:hAnsiTheme="minorHAnsi"/>
                            <w:b/>
                          </w:rPr>
                          <w:t xml:space="preserve"> </w:t>
                        </w:r>
                        <w:proofErr w:type="spellStart"/>
                        <w:r w:rsidR="00EC1A51" w:rsidRPr="00C36E10">
                          <w:rPr>
                            <w:rFonts w:asciiTheme="minorHAnsi" w:hAnsiTheme="minorHAnsi"/>
                            <w:b/>
                          </w:rPr>
                          <w:t>Hannoura</w:t>
                        </w:r>
                        <w:proofErr w:type="spellEnd"/>
                        <w:r w:rsidR="00EC1A51" w:rsidRPr="00C36E10">
                          <w:rPr>
                            <w:rFonts w:asciiTheme="minorHAnsi" w:hAnsiTheme="minorHAnsi"/>
                            <w:b/>
                          </w:rPr>
                          <w:t xml:space="preserve">; Mr Luigi De </w:t>
                        </w:r>
                        <w:proofErr w:type="spellStart"/>
                        <w:r w:rsidR="00EC1A51" w:rsidRPr="00C36E10">
                          <w:rPr>
                            <w:rFonts w:asciiTheme="minorHAnsi" w:hAnsiTheme="minorHAnsi"/>
                            <w:b/>
                          </w:rPr>
                          <w:t>Pierris</w:t>
                        </w:r>
                        <w:proofErr w:type="spellEnd"/>
                        <w:r w:rsidR="00C36E10" w:rsidRPr="00C36E10">
                          <w:rPr>
                            <w:rFonts w:asciiTheme="minorHAnsi" w:hAnsiTheme="minorHAnsi"/>
                            <w:b/>
                          </w:rPr>
                          <w:t xml:space="preserve">; </w:t>
                        </w:r>
                      </w:p>
                      <w:p w:rsidR="00762BBF" w:rsidRPr="00554F4A" w:rsidRDefault="00554F4A" w:rsidP="00554F4A">
                        <w:pPr>
                          <w:spacing w:before="240" w:after="240"/>
                          <w:rPr>
                            <w:rFonts w:asciiTheme="minorHAnsi" w:hAnsiTheme="minorHAnsi"/>
                          </w:rPr>
                        </w:pPr>
                        <w:r w:rsidRPr="00554F4A">
                          <w:rPr>
                            <w:rFonts w:asciiTheme="minorHAnsi" w:hAnsiTheme="minorHAnsi"/>
                          </w:rPr>
                          <w:t>Q</w:t>
                        </w:r>
                        <w:r w:rsidR="00377ECF">
                          <w:rPr>
                            <w:rFonts w:asciiTheme="minorHAnsi" w:hAnsiTheme="minorHAnsi"/>
                          </w:rPr>
                          <w:t xml:space="preserve"> &amp; A</w:t>
                        </w:r>
                      </w:p>
                    </w:tc>
                  </w:tr>
                  <w:tr w:rsidR="000F0C74" w:rsidRPr="005C6C8D" w:rsidTr="004C26A8">
                    <w:trPr>
                      <w:gridAfter w:val="1"/>
                      <w:wAfter w:w="6" w:type="pct"/>
                      <w:trHeight w:val="169"/>
                      <w:jc w:val="center"/>
                    </w:trPr>
                    <w:tc>
                      <w:tcPr>
                        <w:tcW w:w="724" w:type="pct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C000"/>
                      </w:tcPr>
                      <w:p w:rsidR="000F0C74" w:rsidRPr="005C6C8D" w:rsidRDefault="00554F4A" w:rsidP="00E014CE">
                        <w:pPr>
                          <w:spacing w:before="240" w:after="240"/>
                          <w:rPr>
                            <w:rFonts w:asciiTheme="minorHAnsi" w:hAnsiTheme="minorHAnsi"/>
                            <w:b/>
                            <w:bCs/>
                          </w:rPr>
                        </w:pPr>
                        <w:r>
                          <w:rPr>
                            <w:rFonts w:asciiTheme="minorHAnsi" w:hAnsiTheme="minorHAnsi"/>
                            <w:b/>
                            <w:bCs/>
                          </w:rPr>
                          <w:lastRenderedPageBreak/>
                          <w:t>11</w:t>
                        </w:r>
                        <w:r w:rsidR="000F0C74" w:rsidRPr="005C6C8D">
                          <w:rPr>
                            <w:rFonts w:asciiTheme="minorHAnsi" w:hAnsiTheme="minorHAnsi"/>
                            <w:b/>
                            <w:bCs/>
                          </w:rPr>
                          <w:t>:00</w:t>
                        </w:r>
                        <w:r>
                          <w:rPr>
                            <w:rFonts w:asciiTheme="minorHAnsi" w:hAnsiTheme="minorHAnsi"/>
                            <w:b/>
                            <w:bCs/>
                          </w:rPr>
                          <w:t>-11</w:t>
                        </w:r>
                        <w:r w:rsidR="00380C33">
                          <w:rPr>
                            <w:rFonts w:asciiTheme="minorHAnsi" w:hAnsiTheme="minorHAnsi"/>
                            <w:b/>
                            <w:bCs/>
                          </w:rPr>
                          <w:t>:</w:t>
                        </w:r>
                        <w:r>
                          <w:rPr>
                            <w:rFonts w:asciiTheme="minorHAnsi" w:hAnsiTheme="minorHAnsi"/>
                            <w:b/>
                            <w:bCs/>
                          </w:rPr>
                          <w:t>30</w:t>
                        </w:r>
                      </w:p>
                    </w:tc>
                    <w:tc>
                      <w:tcPr>
                        <w:tcW w:w="4270" w:type="pct"/>
                        <w:gridSpan w:val="2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C000"/>
                      </w:tcPr>
                      <w:p w:rsidR="000F0C74" w:rsidRPr="005C6C8D" w:rsidRDefault="000F0C74" w:rsidP="000F0C74">
                        <w:pPr>
                          <w:spacing w:before="240" w:after="240"/>
                          <w:rPr>
                            <w:rFonts w:asciiTheme="minorHAnsi" w:hAnsiTheme="minorHAnsi"/>
                            <w:b/>
                            <w:bCs/>
                          </w:rPr>
                        </w:pPr>
                        <w:r w:rsidRPr="005C6C8D">
                          <w:rPr>
                            <w:rFonts w:asciiTheme="minorHAnsi" w:hAnsiTheme="minorHAnsi"/>
                            <w:b/>
                            <w:bCs/>
                          </w:rPr>
                          <w:t>Coffee Break</w:t>
                        </w:r>
                      </w:p>
                    </w:tc>
                  </w:tr>
                  <w:tr w:rsidR="000F0C74" w:rsidRPr="005C6C8D" w:rsidTr="004C26A8">
                    <w:trPr>
                      <w:gridAfter w:val="1"/>
                      <w:wAfter w:w="6" w:type="pct"/>
                      <w:jc w:val="center"/>
                    </w:trPr>
                    <w:tc>
                      <w:tcPr>
                        <w:tcW w:w="724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F0C74" w:rsidRPr="005C6C8D" w:rsidRDefault="00554F4A" w:rsidP="000F0C74">
                        <w:pPr>
                          <w:spacing w:before="240" w:after="240"/>
                          <w:rPr>
                            <w:rFonts w:asciiTheme="minorHAnsi" w:hAnsiTheme="minorHAnsi"/>
                            <w:b/>
                            <w:bCs/>
                          </w:rPr>
                        </w:pPr>
                        <w:r>
                          <w:rPr>
                            <w:rFonts w:asciiTheme="minorHAnsi" w:hAnsiTheme="minorHAnsi"/>
                            <w:b/>
                            <w:bCs/>
                          </w:rPr>
                          <w:t>11</w:t>
                        </w:r>
                        <w:r w:rsidR="000F0C74" w:rsidRPr="005C6C8D">
                          <w:rPr>
                            <w:rFonts w:asciiTheme="minorHAnsi" w:hAnsiTheme="minorHAnsi"/>
                            <w:b/>
                            <w:bCs/>
                          </w:rPr>
                          <w:t>:</w:t>
                        </w:r>
                        <w:r>
                          <w:rPr>
                            <w:rFonts w:asciiTheme="minorHAnsi" w:hAnsiTheme="minorHAnsi"/>
                            <w:b/>
                            <w:bCs/>
                          </w:rPr>
                          <w:t>30</w:t>
                        </w:r>
                        <w:r w:rsidR="000F0C74" w:rsidRPr="005C6C8D">
                          <w:rPr>
                            <w:rFonts w:asciiTheme="minorHAnsi" w:hAnsiTheme="minorHAnsi"/>
                            <w:b/>
                            <w:bCs/>
                          </w:rPr>
                          <w:t>-1</w:t>
                        </w:r>
                        <w:r>
                          <w:rPr>
                            <w:rFonts w:asciiTheme="minorHAnsi" w:hAnsiTheme="minorHAnsi"/>
                            <w:b/>
                            <w:bCs/>
                          </w:rPr>
                          <w:t>3</w:t>
                        </w:r>
                        <w:r w:rsidR="000F0C74" w:rsidRPr="005C6C8D">
                          <w:rPr>
                            <w:rFonts w:asciiTheme="minorHAnsi" w:hAnsiTheme="minorHAnsi"/>
                            <w:b/>
                            <w:bCs/>
                          </w:rPr>
                          <w:t>:</w:t>
                        </w:r>
                        <w:r>
                          <w:rPr>
                            <w:rFonts w:asciiTheme="minorHAnsi" w:hAnsiTheme="minorHAnsi"/>
                            <w:b/>
                            <w:bCs/>
                          </w:rPr>
                          <w:t>00</w:t>
                        </w:r>
                        <w:r w:rsidR="000F0C74" w:rsidRPr="005C6C8D">
                          <w:rPr>
                            <w:rFonts w:asciiTheme="minorHAnsi" w:hAnsiTheme="minorHAnsi"/>
                            <w:b/>
                            <w:bCs/>
                          </w:rPr>
                          <w:t xml:space="preserve"> </w:t>
                        </w:r>
                      </w:p>
                      <w:p w:rsidR="000F0C74" w:rsidRPr="005C6C8D" w:rsidRDefault="000F0C74" w:rsidP="000F0C74">
                        <w:pPr>
                          <w:spacing w:before="240" w:after="240"/>
                          <w:rPr>
                            <w:rFonts w:asciiTheme="minorHAnsi" w:hAnsiTheme="minorHAnsi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4270" w:type="pct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80C33" w:rsidRDefault="00380C33" w:rsidP="00E014CE">
                        <w:pPr>
                          <w:pStyle w:val="Textebrut"/>
                          <w:rPr>
                            <w:rFonts w:asciiTheme="minorHAnsi" w:eastAsia="Times New Roman" w:hAnsiTheme="minorHAnsi"/>
                            <w:b/>
                            <w:bCs/>
                            <w:sz w:val="22"/>
                            <w:szCs w:val="20"/>
                            <w:lang w:val="en-GB"/>
                          </w:rPr>
                        </w:pPr>
                      </w:p>
                      <w:p w:rsidR="00E014CE" w:rsidRDefault="000F0C74" w:rsidP="00E014CE">
                        <w:pPr>
                          <w:pStyle w:val="Textebrut"/>
                          <w:rPr>
                            <w:rFonts w:asciiTheme="minorHAnsi" w:eastAsia="Times New Roman" w:hAnsiTheme="minorHAnsi"/>
                            <w:b/>
                            <w:bCs/>
                            <w:sz w:val="22"/>
                            <w:szCs w:val="20"/>
                            <w:lang w:val="en-GB"/>
                          </w:rPr>
                        </w:pPr>
                        <w:r w:rsidRPr="005C6C8D">
                          <w:rPr>
                            <w:rFonts w:asciiTheme="minorHAnsi" w:eastAsia="Times New Roman" w:hAnsiTheme="minorHAnsi"/>
                            <w:b/>
                            <w:bCs/>
                            <w:sz w:val="22"/>
                            <w:szCs w:val="20"/>
                            <w:lang w:val="en-GB"/>
                          </w:rPr>
                          <w:t xml:space="preserve">Session </w:t>
                        </w:r>
                        <w:r w:rsidR="008A79DE" w:rsidRPr="005C6C8D">
                          <w:rPr>
                            <w:rFonts w:asciiTheme="minorHAnsi" w:eastAsia="Times New Roman" w:hAnsiTheme="minorHAnsi"/>
                            <w:b/>
                            <w:bCs/>
                            <w:sz w:val="22"/>
                            <w:szCs w:val="20"/>
                            <w:lang w:val="en-GB"/>
                          </w:rPr>
                          <w:t>1</w:t>
                        </w:r>
                        <w:r w:rsidR="00B2216B" w:rsidRPr="005C6C8D">
                          <w:rPr>
                            <w:rFonts w:asciiTheme="minorHAnsi" w:eastAsia="Times New Roman" w:hAnsiTheme="minorHAnsi"/>
                            <w:b/>
                            <w:bCs/>
                            <w:sz w:val="22"/>
                            <w:szCs w:val="20"/>
                            <w:lang w:val="en-GB"/>
                          </w:rPr>
                          <w:t>0</w:t>
                        </w:r>
                        <w:r w:rsidRPr="005C6C8D">
                          <w:rPr>
                            <w:rFonts w:asciiTheme="minorHAnsi" w:eastAsia="Times New Roman" w:hAnsiTheme="minorHAnsi"/>
                            <w:b/>
                            <w:bCs/>
                            <w:sz w:val="22"/>
                            <w:szCs w:val="20"/>
                            <w:lang w:val="en-GB"/>
                          </w:rPr>
                          <w:t>:</w:t>
                        </w:r>
                        <w:r w:rsidR="00E014CE" w:rsidRPr="005C6C8D">
                          <w:rPr>
                            <w:rFonts w:asciiTheme="minorHAnsi" w:eastAsia="Times New Roman" w:hAnsiTheme="minorHAnsi"/>
                            <w:b/>
                            <w:bCs/>
                            <w:sz w:val="22"/>
                            <w:szCs w:val="20"/>
                            <w:lang w:val="en-GB"/>
                          </w:rPr>
                          <w:t xml:space="preserve"> </w:t>
                        </w:r>
                        <w:r w:rsidR="00554F4A">
                          <w:rPr>
                            <w:rFonts w:asciiTheme="minorHAnsi" w:eastAsia="Times New Roman" w:hAnsiTheme="minorHAnsi"/>
                            <w:b/>
                            <w:bCs/>
                            <w:sz w:val="22"/>
                            <w:szCs w:val="20"/>
                            <w:lang w:val="en-GB"/>
                          </w:rPr>
                          <w:t>Risk Mitigation Instruments</w:t>
                        </w:r>
                      </w:p>
                      <w:p w:rsidR="00554F4A" w:rsidRPr="005C6C8D" w:rsidRDefault="00554F4A" w:rsidP="00E014CE">
                        <w:pPr>
                          <w:pStyle w:val="Textebrut"/>
                          <w:rPr>
                            <w:rFonts w:asciiTheme="minorHAnsi" w:eastAsia="Times New Roman" w:hAnsiTheme="minorHAnsi"/>
                            <w:b/>
                            <w:bCs/>
                            <w:sz w:val="22"/>
                            <w:szCs w:val="20"/>
                            <w:lang w:val="en-GB"/>
                          </w:rPr>
                        </w:pPr>
                      </w:p>
                      <w:p w:rsidR="00E014CE" w:rsidRDefault="00554F4A" w:rsidP="00E014CE">
                        <w:pPr>
                          <w:pStyle w:val="Paragraphedeliste"/>
                          <w:numPr>
                            <w:ilvl w:val="0"/>
                            <w:numId w:val="16"/>
                          </w:numPr>
                          <w:autoSpaceDE w:val="0"/>
                          <w:autoSpaceDN w:val="0"/>
                          <w:adjustRightInd w:val="0"/>
                          <w:rPr>
                            <w:rFonts w:asciiTheme="minorHAnsi" w:eastAsia="Times New Roman" w:hAnsiTheme="minorHAnsi"/>
                            <w:bCs/>
                            <w:lang w:eastAsia="en-US"/>
                          </w:rPr>
                        </w:pPr>
                        <w:r>
                          <w:rPr>
                            <w:rFonts w:asciiTheme="minorHAnsi" w:eastAsia="Times New Roman" w:hAnsiTheme="minorHAnsi"/>
                            <w:bCs/>
                            <w:lang w:eastAsia="en-US"/>
                          </w:rPr>
                          <w:t>Rating of projects</w:t>
                        </w:r>
                      </w:p>
                      <w:p w:rsidR="00554F4A" w:rsidRDefault="00554F4A" w:rsidP="00E014CE">
                        <w:pPr>
                          <w:pStyle w:val="Paragraphedeliste"/>
                          <w:numPr>
                            <w:ilvl w:val="0"/>
                            <w:numId w:val="16"/>
                          </w:numPr>
                          <w:autoSpaceDE w:val="0"/>
                          <w:autoSpaceDN w:val="0"/>
                          <w:adjustRightInd w:val="0"/>
                          <w:rPr>
                            <w:rFonts w:asciiTheme="minorHAnsi" w:eastAsia="Times New Roman" w:hAnsiTheme="minorHAnsi"/>
                            <w:bCs/>
                            <w:lang w:eastAsia="en-US"/>
                          </w:rPr>
                        </w:pPr>
                        <w:r>
                          <w:rPr>
                            <w:rFonts w:asciiTheme="minorHAnsi" w:eastAsia="Times New Roman" w:hAnsiTheme="minorHAnsi"/>
                            <w:bCs/>
                            <w:lang w:eastAsia="en-US"/>
                          </w:rPr>
                          <w:t>Guarantees, export credit agencies, private insurances</w:t>
                        </w:r>
                      </w:p>
                      <w:p w:rsidR="00554F4A" w:rsidRPr="005C6C8D" w:rsidRDefault="00554F4A" w:rsidP="00E014CE">
                        <w:pPr>
                          <w:pStyle w:val="Paragraphedeliste"/>
                          <w:numPr>
                            <w:ilvl w:val="0"/>
                            <w:numId w:val="16"/>
                          </w:numPr>
                          <w:autoSpaceDE w:val="0"/>
                          <w:autoSpaceDN w:val="0"/>
                          <w:adjustRightInd w:val="0"/>
                          <w:rPr>
                            <w:rFonts w:asciiTheme="minorHAnsi" w:eastAsia="Times New Roman" w:hAnsiTheme="minorHAnsi"/>
                            <w:bCs/>
                            <w:lang w:eastAsia="en-US"/>
                          </w:rPr>
                        </w:pPr>
                        <w:r>
                          <w:rPr>
                            <w:rFonts w:asciiTheme="minorHAnsi" w:eastAsia="Times New Roman" w:hAnsiTheme="minorHAnsi"/>
                            <w:bCs/>
                            <w:lang w:eastAsia="en-US"/>
                          </w:rPr>
                          <w:t>Innovative risk mitigation instruments</w:t>
                        </w:r>
                      </w:p>
                      <w:p w:rsidR="000F0C74" w:rsidRPr="005C6C8D" w:rsidRDefault="00E014CE" w:rsidP="00B2216B">
                        <w:pPr>
                          <w:spacing w:before="240" w:after="240"/>
                          <w:rPr>
                            <w:rFonts w:asciiTheme="minorHAnsi" w:hAnsiTheme="minorHAnsi"/>
                            <w:b/>
                            <w:bCs/>
                          </w:rPr>
                        </w:pPr>
                        <w:r w:rsidRPr="005C6C8D">
                          <w:rPr>
                            <w:rFonts w:asciiTheme="minorHAnsi" w:hAnsiTheme="minorHAnsi"/>
                            <w:b/>
                            <w:bCs/>
                          </w:rPr>
                          <w:t xml:space="preserve">Speaker: </w:t>
                        </w:r>
                        <w:r w:rsidR="00EC1A51">
                          <w:rPr>
                            <w:rFonts w:asciiTheme="minorHAnsi" w:hAnsiTheme="minorHAnsi"/>
                            <w:b/>
                            <w:bCs/>
                          </w:rPr>
                          <w:t xml:space="preserve"> Mr Luigi de </w:t>
                        </w:r>
                        <w:proofErr w:type="spellStart"/>
                        <w:r w:rsidR="00EC1A51">
                          <w:rPr>
                            <w:rFonts w:asciiTheme="minorHAnsi" w:hAnsiTheme="minorHAnsi"/>
                            <w:b/>
                            <w:bCs/>
                          </w:rPr>
                          <w:t>Pierris</w:t>
                        </w:r>
                        <w:proofErr w:type="spellEnd"/>
                      </w:p>
                      <w:p w:rsidR="00B2216B" w:rsidRDefault="00B2216B" w:rsidP="00B2216B">
                        <w:pPr>
                          <w:autoSpaceDE w:val="0"/>
                          <w:autoSpaceDN w:val="0"/>
                          <w:adjustRightInd w:val="0"/>
                          <w:rPr>
                            <w:rFonts w:asciiTheme="minorHAnsi" w:hAnsiTheme="minorHAnsi"/>
                            <w:b/>
                            <w:bCs/>
                          </w:rPr>
                        </w:pPr>
                        <w:r w:rsidRPr="005C6C8D">
                          <w:rPr>
                            <w:rFonts w:asciiTheme="minorHAnsi" w:hAnsiTheme="minorHAnsi"/>
                            <w:b/>
                            <w:bCs/>
                          </w:rPr>
                          <w:t>Discussants:</w:t>
                        </w:r>
                        <w:r w:rsidR="00762BBF">
                          <w:rPr>
                            <w:rFonts w:asciiTheme="minorHAnsi" w:hAnsiTheme="minorHAnsi"/>
                            <w:b/>
                            <w:bCs/>
                          </w:rPr>
                          <w:t xml:space="preserve"> </w:t>
                        </w:r>
                        <w:r w:rsidR="00554F4A">
                          <w:rPr>
                            <w:rFonts w:asciiTheme="minorHAnsi" w:hAnsiTheme="minorHAnsi"/>
                            <w:b/>
                            <w:bCs/>
                          </w:rPr>
                          <w:t>Oli</w:t>
                        </w:r>
                        <w:r w:rsidR="00377ECF">
                          <w:rPr>
                            <w:rFonts w:asciiTheme="minorHAnsi" w:hAnsiTheme="minorHAnsi"/>
                            <w:b/>
                            <w:bCs/>
                          </w:rPr>
                          <w:t>vier De Saint-Lager</w:t>
                        </w:r>
                        <w:bookmarkStart w:id="0" w:name="_GoBack"/>
                        <w:bookmarkEnd w:id="0"/>
                      </w:p>
                      <w:p w:rsidR="00554F4A" w:rsidRDefault="00554F4A" w:rsidP="00B2216B">
                        <w:pPr>
                          <w:autoSpaceDE w:val="0"/>
                          <w:autoSpaceDN w:val="0"/>
                          <w:adjustRightInd w:val="0"/>
                          <w:rPr>
                            <w:rFonts w:asciiTheme="minorHAnsi" w:hAnsiTheme="minorHAnsi"/>
                            <w:b/>
                            <w:bCs/>
                          </w:rPr>
                        </w:pPr>
                      </w:p>
                      <w:p w:rsidR="00B2216B" w:rsidRPr="00554F4A" w:rsidRDefault="00377ECF" w:rsidP="00B2216B">
                        <w:pPr>
                          <w:autoSpaceDE w:val="0"/>
                          <w:autoSpaceDN w:val="0"/>
                          <w:adjustRightInd w:val="0"/>
                          <w:rPr>
                            <w:rFonts w:asciiTheme="minorHAnsi" w:hAnsiTheme="minorHAnsi"/>
                            <w:bCs/>
                          </w:rPr>
                        </w:pPr>
                        <w:r>
                          <w:rPr>
                            <w:rFonts w:asciiTheme="minorHAnsi" w:hAnsiTheme="minorHAnsi"/>
                            <w:bCs/>
                          </w:rPr>
                          <w:t>Q &amp; A</w:t>
                        </w:r>
                      </w:p>
                      <w:p w:rsidR="00B2216B" w:rsidRPr="005C6C8D" w:rsidRDefault="00B2216B" w:rsidP="00B2216B">
                        <w:pPr>
                          <w:autoSpaceDE w:val="0"/>
                          <w:autoSpaceDN w:val="0"/>
                          <w:adjustRightInd w:val="0"/>
                          <w:rPr>
                            <w:rFonts w:asciiTheme="minorHAnsi" w:hAnsiTheme="minorHAnsi"/>
                            <w:b/>
                            <w:bCs/>
                          </w:rPr>
                        </w:pPr>
                      </w:p>
                    </w:tc>
                  </w:tr>
                  <w:tr w:rsidR="000F0C74" w:rsidRPr="005C6C8D" w:rsidTr="004C26A8">
                    <w:trPr>
                      <w:gridAfter w:val="1"/>
                      <w:wAfter w:w="6" w:type="pct"/>
                      <w:jc w:val="center"/>
                    </w:trPr>
                    <w:tc>
                      <w:tcPr>
                        <w:tcW w:w="724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C000"/>
                      </w:tcPr>
                      <w:p w:rsidR="000F0C74" w:rsidRPr="005C6C8D" w:rsidRDefault="000F0C74" w:rsidP="00EE4EC3">
                        <w:pPr>
                          <w:spacing w:before="240" w:after="240"/>
                          <w:rPr>
                            <w:rFonts w:asciiTheme="minorHAnsi" w:hAnsiTheme="minorHAnsi"/>
                            <w:b/>
                            <w:bCs/>
                          </w:rPr>
                        </w:pPr>
                        <w:r w:rsidRPr="005C6C8D">
                          <w:rPr>
                            <w:rFonts w:asciiTheme="minorHAnsi" w:hAnsiTheme="minorHAnsi"/>
                            <w:b/>
                            <w:bCs/>
                          </w:rPr>
                          <w:t>1</w:t>
                        </w:r>
                        <w:r w:rsidR="00554F4A">
                          <w:rPr>
                            <w:rFonts w:asciiTheme="minorHAnsi" w:hAnsiTheme="minorHAnsi"/>
                            <w:b/>
                            <w:bCs/>
                          </w:rPr>
                          <w:t>3:00-14</w:t>
                        </w:r>
                        <w:r w:rsidRPr="005C6C8D">
                          <w:rPr>
                            <w:rFonts w:asciiTheme="minorHAnsi" w:hAnsiTheme="minorHAnsi"/>
                            <w:b/>
                            <w:bCs/>
                          </w:rPr>
                          <w:t>:</w:t>
                        </w:r>
                        <w:r w:rsidR="00EC1A51">
                          <w:rPr>
                            <w:rFonts w:asciiTheme="minorHAnsi" w:hAnsiTheme="minorHAnsi"/>
                            <w:b/>
                            <w:bCs/>
                          </w:rPr>
                          <w:t>0</w:t>
                        </w:r>
                        <w:r w:rsidR="00380C33">
                          <w:rPr>
                            <w:rFonts w:asciiTheme="minorHAnsi" w:hAnsiTheme="minorHAnsi"/>
                            <w:b/>
                            <w:bCs/>
                          </w:rPr>
                          <w:t>0</w:t>
                        </w:r>
                        <w:r w:rsidRPr="005C6C8D">
                          <w:rPr>
                            <w:rFonts w:asciiTheme="minorHAnsi" w:hAnsiTheme="minorHAnsi"/>
                            <w:b/>
                            <w:bCs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4270" w:type="pct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C000"/>
                      </w:tcPr>
                      <w:p w:rsidR="000F0C74" w:rsidRPr="005C6C8D" w:rsidRDefault="00380C33" w:rsidP="000F0C74">
                        <w:pPr>
                          <w:spacing w:before="240" w:after="240"/>
                          <w:rPr>
                            <w:rFonts w:asciiTheme="minorHAnsi" w:hAnsiTheme="minorHAnsi"/>
                            <w:b/>
                            <w:bCs/>
                          </w:rPr>
                        </w:pPr>
                        <w:r>
                          <w:rPr>
                            <w:rFonts w:asciiTheme="minorHAnsi" w:hAnsiTheme="minorHAnsi"/>
                            <w:b/>
                            <w:bCs/>
                          </w:rPr>
                          <w:t>Lunch</w:t>
                        </w:r>
                        <w:r w:rsidR="000F0C74" w:rsidRPr="005C6C8D">
                          <w:rPr>
                            <w:rFonts w:asciiTheme="minorHAnsi" w:hAnsiTheme="minorHAnsi"/>
                            <w:b/>
                            <w:bCs/>
                          </w:rPr>
                          <w:t xml:space="preserve"> Break</w:t>
                        </w:r>
                      </w:p>
                    </w:tc>
                  </w:tr>
                  <w:tr w:rsidR="000F0C74" w:rsidRPr="004A63D7" w:rsidTr="004C26A8">
                    <w:trPr>
                      <w:gridAfter w:val="1"/>
                      <w:wAfter w:w="6" w:type="pct"/>
                      <w:trHeight w:val="352"/>
                      <w:jc w:val="center"/>
                    </w:trPr>
                    <w:tc>
                      <w:tcPr>
                        <w:tcW w:w="724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F0C74" w:rsidRPr="005C6C8D" w:rsidRDefault="00554F4A" w:rsidP="00EE4EC3">
                        <w:pPr>
                          <w:spacing w:before="240" w:after="240"/>
                          <w:rPr>
                            <w:rFonts w:asciiTheme="minorHAnsi" w:hAnsiTheme="minorHAnsi"/>
                            <w:b/>
                            <w:bCs/>
                          </w:rPr>
                        </w:pPr>
                        <w:r>
                          <w:rPr>
                            <w:rFonts w:asciiTheme="minorHAnsi" w:hAnsiTheme="minorHAnsi"/>
                            <w:b/>
                            <w:bCs/>
                          </w:rPr>
                          <w:t>14:</w:t>
                        </w:r>
                        <w:r w:rsidR="00EC1A51">
                          <w:rPr>
                            <w:rFonts w:asciiTheme="minorHAnsi" w:hAnsiTheme="minorHAnsi"/>
                            <w:b/>
                            <w:bCs/>
                          </w:rPr>
                          <w:t>0</w:t>
                        </w:r>
                        <w:r w:rsidR="00380C33">
                          <w:rPr>
                            <w:rFonts w:asciiTheme="minorHAnsi" w:hAnsiTheme="minorHAnsi"/>
                            <w:b/>
                            <w:bCs/>
                          </w:rPr>
                          <w:t>0</w:t>
                        </w:r>
                        <w:r>
                          <w:rPr>
                            <w:rFonts w:asciiTheme="minorHAnsi" w:hAnsiTheme="minorHAnsi"/>
                            <w:b/>
                            <w:bCs/>
                          </w:rPr>
                          <w:t>-</w:t>
                        </w:r>
                        <w:r w:rsidR="000F0C74" w:rsidRPr="005C6C8D">
                          <w:rPr>
                            <w:rFonts w:asciiTheme="minorHAnsi" w:hAnsiTheme="minorHAnsi"/>
                            <w:b/>
                            <w:bCs/>
                          </w:rPr>
                          <w:t>1</w:t>
                        </w:r>
                        <w:r w:rsidR="00DC0755">
                          <w:rPr>
                            <w:rFonts w:asciiTheme="minorHAnsi" w:hAnsiTheme="minorHAnsi"/>
                            <w:b/>
                            <w:bCs/>
                          </w:rPr>
                          <w:t>4</w:t>
                        </w:r>
                        <w:r w:rsidR="00EC1A51">
                          <w:rPr>
                            <w:rFonts w:asciiTheme="minorHAnsi" w:hAnsiTheme="minorHAnsi"/>
                            <w:b/>
                            <w:bCs/>
                          </w:rPr>
                          <w:t>:</w:t>
                        </w:r>
                        <w:r w:rsidR="00DC0755">
                          <w:rPr>
                            <w:rFonts w:asciiTheme="minorHAnsi" w:hAnsiTheme="minorHAnsi"/>
                            <w:b/>
                            <w:bCs/>
                          </w:rPr>
                          <w:t>3</w:t>
                        </w:r>
                        <w:r>
                          <w:rPr>
                            <w:rFonts w:asciiTheme="minorHAnsi" w:hAnsiTheme="minorHAnsi"/>
                            <w:b/>
                            <w:bCs/>
                          </w:rPr>
                          <w:t>0</w:t>
                        </w:r>
                      </w:p>
                    </w:tc>
                    <w:tc>
                      <w:tcPr>
                        <w:tcW w:w="4270" w:type="pct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F0C74" w:rsidRPr="005C6C8D" w:rsidRDefault="000F0C74" w:rsidP="000F0C74">
                        <w:pPr>
                          <w:autoSpaceDE w:val="0"/>
                          <w:autoSpaceDN w:val="0"/>
                          <w:adjustRightInd w:val="0"/>
                          <w:rPr>
                            <w:rFonts w:asciiTheme="minorHAnsi" w:hAnsiTheme="minorHAnsi"/>
                            <w:b/>
                            <w:bCs/>
                          </w:rPr>
                        </w:pPr>
                      </w:p>
                      <w:p w:rsidR="00E014CE" w:rsidRDefault="000F0C74" w:rsidP="00E014CE">
                        <w:pPr>
                          <w:pStyle w:val="Textebrut"/>
                          <w:rPr>
                            <w:rFonts w:asciiTheme="minorHAnsi" w:eastAsia="Times New Roman" w:hAnsiTheme="minorHAnsi"/>
                            <w:b/>
                            <w:bCs/>
                            <w:sz w:val="22"/>
                            <w:szCs w:val="20"/>
                            <w:lang w:val="en-GB"/>
                          </w:rPr>
                        </w:pPr>
                        <w:r w:rsidRPr="00E25C88">
                          <w:rPr>
                            <w:rFonts w:asciiTheme="minorHAnsi" w:eastAsia="Times New Roman" w:hAnsiTheme="minorHAnsi"/>
                            <w:b/>
                            <w:bCs/>
                            <w:sz w:val="22"/>
                            <w:szCs w:val="20"/>
                            <w:lang w:val="en-GB"/>
                          </w:rPr>
                          <w:t xml:space="preserve">Session </w:t>
                        </w:r>
                        <w:r w:rsidR="008A79DE" w:rsidRPr="00E25C88">
                          <w:rPr>
                            <w:rFonts w:asciiTheme="minorHAnsi" w:eastAsia="Times New Roman" w:hAnsiTheme="minorHAnsi"/>
                            <w:b/>
                            <w:bCs/>
                            <w:sz w:val="22"/>
                            <w:szCs w:val="20"/>
                            <w:lang w:val="en-GB"/>
                          </w:rPr>
                          <w:t>1</w:t>
                        </w:r>
                        <w:r w:rsidR="00DF7412" w:rsidRPr="00E25C88">
                          <w:rPr>
                            <w:rFonts w:asciiTheme="minorHAnsi" w:eastAsia="Times New Roman" w:hAnsiTheme="minorHAnsi"/>
                            <w:b/>
                            <w:bCs/>
                            <w:sz w:val="22"/>
                            <w:szCs w:val="20"/>
                            <w:lang w:val="en-GB"/>
                          </w:rPr>
                          <w:t>1</w:t>
                        </w:r>
                        <w:r w:rsidRPr="00E25C88">
                          <w:rPr>
                            <w:rFonts w:asciiTheme="minorHAnsi" w:eastAsia="Times New Roman" w:hAnsiTheme="minorHAnsi"/>
                            <w:b/>
                            <w:bCs/>
                            <w:sz w:val="22"/>
                            <w:szCs w:val="20"/>
                            <w:lang w:val="en-GB"/>
                          </w:rPr>
                          <w:t xml:space="preserve"> :</w:t>
                        </w:r>
                        <w:r w:rsidR="00E014CE" w:rsidRPr="00E25C88">
                          <w:rPr>
                            <w:rFonts w:asciiTheme="minorHAnsi" w:eastAsia="Times New Roman" w:hAnsiTheme="minorHAnsi"/>
                            <w:b/>
                            <w:bCs/>
                            <w:sz w:val="22"/>
                            <w:szCs w:val="20"/>
                            <w:lang w:val="en-GB"/>
                          </w:rPr>
                          <w:t xml:space="preserve"> </w:t>
                        </w:r>
                        <w:r w:rsidR="00377ECF">
                          <w:rPr>
                            <w:rFonts w:asciiTheme="minorHAnsi" w:eastAsia="Times New Roman" w:hAnsiTheme="minorHAnsi"/>
                            <w:b/>
                            <w:bCs/>
                            <w:sz w:val="22"/>
                            <w:szCs w:val="20"/>
                            <w:lang w:val="en-GB"/>
                          </w:rPr>
                          <w:t>Settlement of disputes</w:t>
                        </w:r>
                      </w:p>
                      <w:p w:rsidR="00377ECF" w:rsidRPr="00380C33" w:rsidRDefault="00377ECF" w:rsidP="00E014CE">
                        <w:pPr>
                          <w:pStyle w:val="Textebrut"/>
                          <w:rPr>
                            <w:rFonts w:asciiTheme="minorHAnsi" w:eastAsia="Times New Roman" w:hAnsiTheme="minorHAnsi"/>
                            <w:b/>
                            <w:bCs/>
                            <w:sz w:val="22"/>
                            <w:szCs w:val="20"/>
                            <w:lang w:val="en-GB"/>
                          </w:rPr>
                        </w:pPr>
                      </w:p>
                      <w:p w:rsidR="00757DCA" w:rsidRPr="00377ECF" w:rsidRDefault="00377ECF" w:rsidP="00377ECF">
                        <w:pPr>
                          <w:pStyle w:val="Paragraphedeliste"/>
                          <w:numPr>
                            <w:ilvl w:val="0"/>
                            <w:numId w:val="20"/>
                          </w:numPr>
                          <w:autoSpaceDE w:val="0"/>
                          <w:autoSpaceDN w:val="0"/>
                          <w:adjustRightInd w:val="0"/>
                          <w:rPr>
                            <w:rFonts w:asciiTheme="minorHAnsi" w:hAnsiTheme="minorHAnsi"/>
                            <w:b/>
                            <w:bCs/>
                          </w:rPr>
                        </w:pPr>
                        <w:r>
                          <w:rPr>
                            <w:rFonts w:asciiTheme="minorHAnsi" w:hAnsiTheme="minorHAnsi"/>
                          </w:rPr>
                          <w:t>N</w:t>
                        </w:r>
                        <w:r w:rsidR="00554F4A">
                          <w:rPr>
                            <w:rFonts w:asciiTheme="minorHAnsi" w:hAnsiTheme="minorHAnsi"/>
                          </w:rPr>
                          <w:t>egotiation, expertise, regulatory board’s rol</w:t>
                        </w:r>
                        <w:r>
                          <w:rPr>
                            <w:rFonts w:asciiTheme="minorHAnsi" w:hAnsiTheme="minorHAnsi"/>
                          </w:rPr>
                          <w:t>e</w:t>
                        </w:r>
                      </w:p>
                      <w:p w:rsidR="00554F4A" w:rsidRPr="00554F4A" w:rsidRDefault="00377ECF" w:rsidP="00554F4A">
                        <w:pPr>
                          <w:pStyle w:val="Paragraphedeliste"/>
                          <w:numPr>
                            <w:ilvl w:val="0"/>
                            <w:numId w:val="20"/>
                          </w:numPr>
                          <w:autoSpaceDE w:val="0"/>
                          <w:autoSpaceDN w:val="0"/>
                          <w:adjustRightInd w:val="0"/>
                          <w:rPr>
                            <w:rFonts w:asciiTheme="minorHAnsi" w:hAnsiTheme="minorHAnsi"/>
                            <w:b/>
                            <w:bCs/>
                          </w:rPr>
                        </w:pPr>
                        <w:r>
                          <w:rPr>
                            <w:rFonts w:asciiTheme="minorHAnsi" w:hAnsiTheme="minorHAnsi"/>
                          </w:rPr>
                          <w:t>A</w:t>
                        </w:r>
                        <w:r w:rsidR="00554F4A">
                          <w:rPr>
                            <w:rFonts w:asciiTheme="minorHAnsi" w:hAnsiTheme="minorHAnsi"/>
                          </w:rPr>
                          <w:t>micable settlement  of disputes (mediation, Disputes review board)</w:t>
                        </w:r>
                      </w:p>
                      <w:p w:rsidR="00757DCA" w:rsidRPr="005C6C8D" w:rsidRDefault="00757DCA" w:rsidP="00554F4A">
                        <w:pPr>
                          <w:pStyle w:val="Paragraphedeliste"/>
                          <w:numPr>
                            <w:ilvl w:val="0"/>
                            <w:numId w:val="20"/>
                          </w:numPr>
                          <w:autoSpaceDE w:val="0"/>
                          <w:autoSpaceDN w:val="0"/>
                          <w:adjustRightInd w:val="0"/>
                          <w:rPr>
                            <w:rFonts w:asciiTheme="minorHAnsi" w:hAnsiTheme="minorHAnsi"/>
                            <w:b/>
                            <w:bCs/>
                          </w:rPr>
                        </w:pPr>
                        <w:r>
                          <w:rPr>
                            <w:rFonts w:asciiTheme="minorHAnsi" w:hAnsiTheme="minorHAnsi"/>
                          </w:rPr>
                          <w:t>Litigation (national courts) or international arbitration</w:t>
                        </w:r>
                      </w:p>
                      <w:p w:rsidR="00E014CE" w:rsidRPr="005C6C8D" w:rsidRDefault="00E014CE" w:rsidP="00E014CE">
                        <w:pPr>
                          <w:spacing w:before="240" w:after="240"/>
                          <w:rPr>
                            <w:rFonts w:asciiTheme="minorHAnsi" w:hAnsiTheme="minorHAnsi"/>
                            <w:b/>
                            <w:bCs/>
                          </w:rPr>
                        </w:pPr>
                        <w:r w:rsidRPr="005C6C8D">
                          <w:rPr>
                            <w:rFonts w:asciiTheme="minorHAnsi" w:hAnsiTheme="minorHAnsi"/>
                            <w:b/>
                            <w:bCs/>
                          </w:rPr>
                          <w:t>Speaker:</w:t>
                        </w:r>
                        <w:r w:rsidR="00F10D0E">
                          <w:t xml:space="preserve"> </w:t>
                        </w:r>
                        <w:r w:rsidR="00EC1A51">
                          <w:rPr>
                            <w:rFonts w:asciiTheme="minorHAnsi" w:hAnsiTheme="minorHAnsi"/>
                            <w:b/>
                            <w:bCs/>
                          </w:rPr>
                          <w:t>Mr Olivier de Saint-Lager</w:t>
                        </w:r>
                      </w:p>
                      <w:p w:rsidR="00B2216B" w:rsidRPr="00554F4A" w:rsidRDefault="00DC0755" w:rsidP="00E014CE">
                        <w:pPr>
                          <w:autoSpaceDE w:val="0"/>
                          <w:autoSpaceDN w:val="0"/>
                          <w:adjustRightInd w:val="0"/>
                          <w:rPr>
                            <w:rFonts w:asciiTheme="minorHAnsi" w:hAnsiTheme="minorHAnsi"/>
                            <w:b/>
                            <w:bCs/>
                          </w:rPr>
                        </w:pPr>
                        <w:r>
                          <w:rPr>
                            <w:rFonts w:asciiTheme="minorHAnsi" w:hAnsiTheme="minorHAnsi"/>
                            <w:b/>
                            <w:bCs/>
                          </w:rPr>
                          <w:t xml:space="preserve">Discussant :Mr </w:t>
                        </w:r>
                        <w:proofErr w:type="spellStart"/>
                        <w:r>
                          <w:rPr>
                            <w:rFonts w:asciiTheme="minorHAnsi" w:hAnsiTheme="minorHAnsi"/>
                            <w:b/>
                            <w:bCs/>
                          </w:rPr>
                          <w:t>Atter</w:t>
                        </w:r>
                        <w:proofErr w:type="spellEnd"/>
                        <w:r>
                          <w:rPr>
                            <w:rFonts w:asciiTheme="minorHAnsi" w:hAnsiTheme="minorHAnsi"/>
                            <w:b/>
                            <w:bCs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Theme="minorHAnsi" w:hAnsiTheme="minorHAnsi"/>
                            <w:b/>
                            <w:bCs/>
                          </w:rPr>
                          <w:t>Hannoura</w:t>
                        </w:r>
                        <w:proofErr w:type="spellEnd"/>
                      </w:p>
                      <w:p w:rsidR="00DA4808" w:rsidRDefault="00F10D0E" w:rsidP="00892738">
                        <w:pPr>
                          <w:spacing w:before="240" w:after="240"/>
                          <w:rPr>
                            <w:rFonts w:asciiTheme="minorHAnsi" w:hAnsiTheme="minorHAnsi"/>
                          </w:rPr>
                        </w:pPr>
                        <w:r w:rsidRPr="00554F4A">
                          <w:rPr>
                            <w:rFonts w:asciiTheme="minorHAnsi" w:hAnsiTheme="minorHAnsi"/>
                          </w:rPr>
                          <w:t>Q</w:t>
                        </w:r>
                        <w:r w:rsidR="00377ECF">
                          <w:rPr>
                            <w:rFonts w:asciiTheme="minorHAnsi" w:hAnsiTheme="minorHAnsi"/>
                          </w:rPr>
                          <w:t xml:space="preserve"> &amp; A</w:t>
                        </w:r>
                      </w:p>
                      <w:p w:rsidR="00377ECF" w:rsidRDefault="00377ECF" w:rsidP="00892738">
                        <w:pPr>
                          <w:spacing w:before="240" w:after="240"/>
                          <w:rPr>
                            <w:rFonts w:asciiTheme="minorHAnsi" w:hAnsiTheme="minorHAnsi"/>
                          </w:rPr>
                        </w:pPr>
                      </w:p>
                      <w:p w:rsidR="00377ECF" w:rsidRPr="00892738" w:rsidRDefault="00377ECF" w:rsidP="00892738">
                        <w:pPr>
                          <w:spacing w:before="240" w:after="240"/>
                          <w:rPr>
                            <w:rFonts w:asciiTheme="minorHAnsi" w:hAnsiTheme="minorHAnsi"/>
                          </w:rPr>
                        </w:pPr>
                      </w:p>
                    </w:tc>
                  </w:tr>
                  <w:tr w:rsidR="00892738" w:rsidRPr="005C6C8D" w:rsidTr="004C26A8">
                    <w:trPr>
                      <w:gridAfter w:val="1"/>
                      <w:wAfter w:w="6" w:type="pct"/>
                      <w:trHeight w:val="352"/>
                      <w:jc w:val="center"/>
                    </w:trPr>
                    <w:tc>
                      <w:tcPr>
                        <w:tcW w:w="724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892738" w:rsidRPr="005C6C8D" w:rsidRDefault="00DC0755" w:rsidP="00B978A6">
                        <w:pPr>
                          <w:spacing w:before="240" w:after="240"/>
                          <w:rPr>
                            <w:rFonts w:asciiTheme="minorHAnsi" w:hAnsiTheme="minorHAnsi"/>
                            <w:b/>
                            <w:bCs/>
                          </w:rPr>
                        </w:pPr>
                        <w:r>
                          <w:rPr>
                            <w:rFonts w:asciiTheme="minorHAnsi" w:hAnsiTheme="minorHAnsi"/>
                            <w:b/>
                            <w:bCs/>
                          </w:rPr>
                          <w:t>14:3</w:t>
                        </w:r>
                        <w:r w:rsidR="00892738">
                          <w:rPr>
                            <w:rFonts w:asciiTheme="minorHAnsi" w:hAnsiTheme="minorHAnsi"/>
                            <w:b/>
                            <w:bCs/>
                          </w:rPr>
                          <w:t>0-</w:t>
                        </w:r>
                        <w:r w:rsidR="00892738" w:rsidRPr="005C6C8D">
                          <w:rPr>
                            <w:rFonts w:asciiTheme="minorHAnsi" w:hAnsiTheme="minorHAnsi"/>
                            <w:b/>
                            <w:bCs/>
                          </w:rPr>
                          <w:t>1</w:t>
                        </w:r>
                        <w:r>
                          <w:rPr>
                            <w:rFonts w:asciiTheme="minorHAnsi" w:hAnsiTheme="minorHAnsi"/>
                            <w:b/>
                            <w:bCs/>
                          </w:rPr>
                          <w:t>5</w:t>
                        </w:r>
                        <w:r w:rsidR="00892738">
                          <w:rPr>
                            <w:rFonts w:asciiTheme="minorHAnsi" w:hAnsiTheme="minorHAnsi"/>
                            <w:b/>
                            <w:bCs/>
                          </w:rPr>
                          <w:t>:30</w:t>
                        </w:r>
                      </w:p>
                    </w:tc>
                    <w:tc>
                      <w:tcPr>
                        <w:tcW w:w="4270" w:type="pct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892738" w:rsidRPr="005C6C8D" w:rsidRDefault="00892738" w:rsidP="00B978A6">
                        <w:pPr>
                          <w:autoSpaceDE w:val="0"/>
                          <w:autoSpaceDN w:val="0"/>
                          <w:adjustRightInd w:val="0"/>
                          <w:rPr>
                            <w:rFonts w:asciiTheme="minorHAnsi" w:hAnsiTheme="minorHAnsi"/>
                            <w:b/>
                            <w:bCs/>
                          </w:rPr>
                        </w:pPr>
                      </w:p>
                      <w:p w:rsidR="00892738" w:rsidRDefault="00892738" w:rsidP="00B978A6">
                        <w:pPr>
                          <w:pStyle w:val="Textebrut"/>
                          <w:rPr>
                            <w:rFonts w:asciiTheme="minorHAnsi" w:eastAsia="Times New Roman" w:hAnsiTheme="minorHAnsi"/>
                            <w:b/>
                            <w:bCs/>
                            <w:sz w:val="22"/>
                            <w:szCs w:val="20"/>
                            <w:lang w:val="en-GB"/>
                          </w:rPr>
                        </w:pPr>
                        <w:r w:rsidRPr="00E25C88">
                          <w:rPr>
                            <w:rFonts w:asciiTheme="minorHAnsi" w:eastAsia="Times New Roman" w:hAnsiTheme="minorHAnsi"/>
                            <w:b/>
                            <w:bCs/>
                            <w:sz w:val="22"/>
                            <w:szCs w:val="20"/>
                            <w:lang w:val="en-GB"/>
                          </w:rPr>
                          <w:t>Session 1</w:t>
                        </w:r>
                        <w:r>
                          <w:rPr>
                            <w:rFonts w:asciiTheme="minorHAnsi" w:eastAsia="Times New Roman" w:hAnsiTheme="minorHAnsi"/>
                            <w:b/>
                            <w:bCs/>
                            <w:sz w:val="22"/>
                            <w:szCs w:val="20"/>
                            <w:lang w:val="en-GB"/>
                          </w:rPr>
                          <w:t>2</w:t>
                        </w:r>
                        <w:r w:rsidRPr="00E25C88">
                          <w:rPr>
                            <w:rFonts w:asciiTheme="minorHAnsi" w:eastAsia="Times New Roman" w:hAnsiTheme="minorHAnsi"/>
                            <w:b/>
                            <w:bCs/>
                            <w:sz w:val="22"/>
                            <w:szCs w:val="20"/>
                            <w:lang w:val="en-GB"/>
                          </w:rPr>
                          <w:t xml:space="preserve">: </w:t>
                        </w:r>
                        <w:r>
                          <w:rPr>
                            <w:rFonts w:asciiTheme="minorHAnsi" w:eastAsia="Times New Roman" w:hAnsiTheme="minorHAnsi"/>
                            <w:b/>
                            <w:bCs/>
                            <w:sz w:val="22"/>
                            <w:szCs w:val="20"/>
                            <w:lang w:val="en-GB"/>
                          </w:rPr>
                          <w:t>Multilateral existing PPPs guidelines refer</w:t>
                        </w:r>
                        <w:r w:rsidR="00377ECF">
                          <w:rPr>
                            <w:rFonts w:asciiTheme="minorHAnsi" w:eastAsia="Times New Roman" w:hAnsiTheme="minorHAnsi"/>
                            <w:b/>
                            <w:bCs/>
                            <w:sz w:val="22"/>
                            <w:szCs w:val="20"/>
                            <w:lang w:val="en-GB"/>
                          </w:rPr>
                          <w:t>ences and presentation of a PPP</w:t>
                        </w:r>
                        <w:r>
                          <w:rPr>
                            <w:rFonts w:asciiTheme="minorHAnsi" w:eastAsia="Times New Roman" w:hAnsiTheme="minorHAnsi"/>
                            <w:b/>
                            <w:bCs/>
                            <w:sz w:val="22"/>
                            <w:szCs w:val="20"/>
                            <w:lang w:val="en-GB"/>
                          </w:rPr>
                          <w:t xml:space="preserve"> knowledge kit</w:t>
                        </w:r>
                      </w:p>
                      <w:p w:rsidR="00892738" w:rsidRPr="00380C33" w:rsidRDefault="00892738" w:rsidP="00B978A6">
                        <w:pPr>
                          <w:pStyle w:val="Textebrut"/>
                          <w:rPr>
                            <w:rFonts w:asciiTheme="minorHAnsi" w:eastAsia="Times New Roman" w:hAnsiTheme="minorHAnsi"/>
                            <w:b/>
                            <w:bCs/>
                            <w:sz w:val="22"/>
                            <w:szCs w:val="20"/>
                            <w:lang w:val="en-GB"/>
                          </w:rPr>
                        </w:pPr>
                      </w:p>
                      <w:p w:rsidR="00892738" w:rsidRPr="00892738" w:rsidRDefault="00892738" w:rsidP="00B978A6">
                        <w:pPr>
                          <w:pStyle w:val="Paragraphedeliste"/>
                          <w:numPr>
                            <w:ilvl w:val="0"/>
                            <w:numId w:val="20"/>
                          </w:numPr>
                          <w:autoSpaceDE w:val="0"/>
                          <w:autoSpaceDN w:val="0"/>
                          <w:adjustRightInd w:val="0"/>
                          <w:rPr>
                            <w:rFonts w:asciiTheme="minorHAnsi" w:hAnsiTheme="minorHAnsi"/>
                            <w:b/>
                            <w:bCs/>
                          </w:rPr>
                        </w:pPr>
                        <w:r>
                          <w:rPr>
                            <w:rFonts w:asciiTheme="minorHAnsi" w:hAnsiTheme="minorHAnsi"/>
                          </w:rPr>
                          <w:t>OECD, World Bank and UN Guidelines</w:t>
                        </w:r>
                      </w:p>
                      <w:p w:rsidR="00892738" w:rsidRPr="00892738" w:rsidRDefault="00892738" w:rsidP="00B978A6">
                        <w:pPr>
                          <w:pStyle w:val="Paragraphedeliste"/>
                          <w:numPr>
                            <w:ilvl w:val="0"/>
                            <w:numId w:val="20"/>
                          </w:numPr>
                          <w:autoSpaceDE w:val="0"/>
                          <w:autoSpaceDN w:val="0"/>
                          <w:adjustRightInd w:val="0"/>
                          <w:rPr>
                            <w:rFonts w:asciiTheme="minorHAnsi" w:hAnsiTheme="minorHAnsi"/>
                            <w:b/>
                            <w:bCs/>
                          </w:rPr>
                        </w:pPr>
                        <w:r>
                          <w:rPr>
                            <w:rFonts w:asciiTheme="minorHAnsi" w:hAnsiTheme="minorHAnsi"/>
                          </w:rPr>
                          <w:t>Presentation of the OECD-ISMED knowledge kit</w:t>
                        </w:r>
                      </w:p>
                      <w:p w:rsidR="00892738" w:rsidRPr="005C6C8D" w:rsidRDefault="00892738" w:rsidP="00B978A6">
                        <w:pPr>
                          <w:spacing w:before="240" w:after="240"/>
                          <w:rPr>
                            <w:rFonts w:asciiTheme="minorHAnsi" w:hAnsiTheme="minorHAnsi"/>
                            <w:b/>
                            <w:bCs/>
                          </w:rPr>
                        </w:pPr>
                        <w:r w:rsidRPr="005C6C8D">
                          <w:rPr>
                            <w:rFonts w:asciiTheme="minorHAnsi" w:hAnsiTheme="minorHAnsi"/>
                            <w:b/>
                            <w:bCs/>
                          </w:rPr>
                          <w:t>Speaker:</w:t>
                        </w:r>
                        <w:r>
                          <w:t xml:space="preserve"> </w:t>
                        </w:r>
                        <w:r>
                          <w:rPr>
                            <w:rFonts w:asciiTheme="minorHAnsi" w:hAnsiTheme="minorHAnsi"/>
                            <w:b/>
                            <w:bCs/>
                          </w:rPr>
                          <w:t>Olivier de Saint-Lager</w:t>
                        </w:r>
                      </w:p>
                      <w:p w:rsidR="00892738" w:rsidRPr="00554F4A" w:rsidRDefault="00892738" w:rsidP="00B978A6">
                        <w:pPr>
                          <w:autoSpaceDE w:val="0"/>
                          <w:autoSpaceDN w:val="0"/>
                          <w:adjustRightInd w:val="0"/>
                          <w:rPr>
                            <w:rFonts w:asciiTheme="minorHAnsi" w:hAnsiTheme="minorHAnsi"/>
                            <w:b/>
                            <w:bCs/>
                          </w:rPr>
                        </w:pPr>
                        <w:r w:rsidRPr="00554F4A">
                          <w:rPr>
                            <w:rFonts w:asciiTheme="minorHAnsi" w:hAnsiTheme="minorHAnsi"/>
                            <w:b/>
                            <w:bCs/>
                          </w:rPr>
                          <w:lastRenderedPageBreak/>
                          <w:t>Discussant</w:t>
                        </w:r>
                        <w:r w:rsidR="000B516E">
                          <w:rPr>
                            <w:rFonts w:asciiTheme="minorHAnsi" w:hAnsiTheme="minorHAnsi"/>
                            <w:b/>
                            <w:bCs/>
                          </w:rPr>
                          <w:t>s</w:t>
                        </w:r>
                        <w:r w:rsidRPr="00554F4A">
                          <w:rPr>
                            <w:rFonts w:asciiTheme="minorHAnsi" w:hAnsiTheme="minorHAnsi"/>
                            <w:b/>
                            <w:bCs/>
                          </w:rPr>
                          <w:t xml:space="preserve">: </w:t>
                        </w:r>
                        <w:r w:rsidR="00DC10F4">
                          <w:rPr>
                            <w:rFonts w:asciiTheme="minorHAnsi" w:hAnsiTheme="minorHAnsi"/>
                            <w:b/>
                            <w:bCs/>
                          </w:rPr>
                          <w:t>Mr</w:t>
                        </w:r>
                        <w:r w:rsidR="00062920">
                          <w:rPr>
                            <w:rFonts w:asciiTheme="minorHAnsi" w:hAnsiTheme="minorHAnsi"/>
                            <w:b/>
                            <w:bCs/>
                          </w:rPr>
                          <w:t xml:space="preserve"> </w:t>
                        </w:r>
                        <w:proofErr w:type="spellStart"/>
                        <w:r w:rsidR="00062920">
                          <w:rPr>
                            <w:rFonts w:asciiTheme="minorHAnsi" w:hAnsiTheme="minorHAnsi"/>
                            <w:b/>
                            <w:bCs/>
                          </w:rPr>
                          <w:t>A</w:t>
                        </w:r>
                        <w:r w:rsidR="00DC0755">
                          <w:rPr>
                            <w:rFonts w:asciiTheme="minorHAnsi" w:hAnsiTheme="minorHAnsi"/>
                            <w:b/>
                            <w:bCs/>
                          </w:rPr>
                          <w:t>tter</w:t>
                        </w:r>
                        <w:proofErr w:type="spellEnd"/>
                        <w:r w:rsidR="00DC0755">
                          <w:rPr>
                            <w:rFonts w:asciiTheme="minorHAnsi" w:hAnsiTheme="minorHAnsi"/>
                            <w:b/>
                            <w:bCs/>
                          </w:rPr>
                          <w:t xml:space="preserve"> </w:t>
                        </w:r>
                        <w:proofErr w:type="spellStart"/>
                        <w:r w:rsidR="00DC0755">
                          <w:rPr>
                            <w:rFonts w:asciiTheme="minorHAnsi" w:hAnsiTheme="minorHAnsi"/>
                            <w:b/>
                            <w:bCs/>
                          </w:rPr>
                          <w:t>Hannoura</w:t>
                        </w:r>
                        <w:proofErr w:type="spellEnd"/>
                        <w:r w:rsidR="00DC0755">
                          <w:rPr>
                            <w:rFonts w:asciiTheme="minorHAnsi" w:hAnsiTheme="minorHAnsi"/>
                            <w:b/>
                            <w:bCs/>
                          </w:rPr>
                          <w:t xml:space="preserve">, Mr Luigi De </w:t>
                        </w:r>
                        <w:proofErr w:type="spellStart"/>
                        <w:r w:rsidR="00DC0755">
                          <w:rPr>
                            <w:rFonts w:asciiTheme="minorHAnsi" w:hAnsiTheme="minorHAnsi"/>
                            <w:b/>
                            <w:bCs/>
                          </w:rPr>
                          <w:t>Pierris</w:t>
                        </w:r>
                        <w:proofErr w:type="spellEnd"/>
                        <w:r w:rsidRPr="00554F4A">
                          <w:rPr>
                            <w:rFonts w:asciiTheme="minorHAnsi" w:hAnsiTheme="minorHAnsi"/>
                            <w:b/>
                            <w:bCs/>
                          </w:rPr>
                          <w:t xml:space="preserve"> </w:t>
                        </w:r>
                      </w:p>
                      <w:p w:rsidR="00892738" w:rsidRPr="00892738" w:rsidRDefault="00892738" w:rsidP="00377ECF">
                        <w:pPr>
                          <w:spacing w:before="240" w:after="240"/>
                          <w:rPr>
                            <w:rFonts w:asciiTheme="minorHAnsi" w:hAnsiTheme="minorHAnsi"/>
                          </w:rPr>
                        </w:pPr>
                        <w:r w:rsidRPr="00554F4A">
                          <w:rPr>
                            <w:rFonts w:asciiTheme="minorHAnsi" w:hAnsiTheme="minorHAnsi"/>
                          </w:rPr>
                          <w:t>Q</w:t>
                        </w:r>
                        <w:r w:rsidR="00377ECF">
                          <w:rPr>
                            <w:rFonts w:asciiTheme="minorHAnsi" w:hAnsiTheme="minorHAnsi"/>
                          </w:rPr>
                          <w:t xml:space="preserve"> &amp; A</w:t>
                        </w:r>
                      </w:p>
                    </w:tc>
                  </w:tr>
                  <w:tr w:rsidR="00892738" w:rsidRPr="005C6C8D" w:rsidTr="00892738">
                    <w:trPr>
                      <w:gridAfter w:val="1"/>
                      <w:wAfter w:w="6" w:type="pct"/>
                      <w:trHeight w:val="352"/>
                      <w:jc w:val="center"/>
                    </w:trPr>
                    <w:tc>
                      <w:tcPr>
                        <w:tcW w:w="724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C000"/>
                      </w:tcPr>
                      <w:p w:rsidR="00892738" w:rsidRPr="005C6C8D" w:rsidRDefault="00892738" w:rsidP="00B978A6">
                        <w:pPr>
                          <w:spacing w:before="240" w:after="240"/>
                          <w:rPr>
                            <w:rFonts w:asciiTheme="minorHAnsi" w:hAnsiTheme="minorHAnsi"/>
                            <w:b/>
                            <w:bCs/>
                          </w:rPr>
                        </w:pPr>
                        <w:r w:rsidRPr="005C6C8D">
                          <w:rPr>
                            <w:rFonts w:asciiTheme="minorHAnsi" w:hAnsiTheme="minorHAnsi"/>
                            <w:b/>
                            <w:bCs/>
                          </w:rPr>
                          <w:lastRenderedPageBreak/>
                          <w:t>1</w:t>
                        </w:r>
                        <w:r w:rsidR="00EC1A51">
                          <w:rPr>
                            <w:rFonts w:asciiTheme="minorHAnsi" w:hAnsiTheme="minorHAnsi"/>
                            <w:b/>
                            <w:bCs/>
                          </w:rPr>
                          <w:t>5</w:t>
                        </w:r>
                        <w:r w:rsidRPr="005C6C8D">
                          <w:rPr>
                            <w:rFonts w:asciiTheme="minorHAnsi" w:hAnsiTheme="minorHAnsi"/>
                            <w:b/>
                            <w:bCs/>
                          </w:rPr>
                          <w:t>:</w:t>
                        </w:r>
                        <w:r>
                          <w:rPr>
                            <w:rFonts w:asciiTheme="minorHAnsi" w:hAnsiTheme="minorHAnsi"/>
                            <w:b/>
                            <w:bCs/>
                          </w:rPr>
                          <w:t>30</w:t>
                        </w:r>
                      </w:p>
                    </w:tc>
                    <w:tc>
                      <w:tcPr>
                        <w:tcW w:w="4270" w:type="pct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C000"/>
                      </w:tcPr>
                      <w:p w:rsidR="00892738" w:rsidRPr="005C6C8D" w:rsidRDefault="00EC1A51" w:rsidP="00B978A6">
                        <w:pPr>
                          <w:spacing w:before="240" w:after="240"/>
                          <w:rPr>
                            <w:rFonts w:asciiTheme="minorHAnsi" w:hAnsiTheme="minorHAnsi"/>
                            <w:b/>
                            <w:bCs/>
                          </w:rPr>
                        </w:pPr>
                        <w:r>
                          <w:rPr>
                            <w:rFonts w:asciiTheme="minorHAnsi" w:hAnsiTheme="minorHAnsi"/>
                            <w:b/>
                            <w:bCs/>
                          </w:rPr>
                          <w:t>End of Trainin</w:t>
                        </w:r>
                        <w:r w:rsidR="00DC0755">
                          <w:rPr>
                            <w:rFonts w:asciiTheme="minorHAnsi" w:hAnsiTheme="minorHAnsi"/>
                            <w:b/>
                            <w:bCs/>
                          </w:rPr>
                          <w:t>g</w:t>
                        </w:r>
                        <w:r>
                          <w:rPr>
                            <w:rFonts w:asciiTheme="minorHAnsi" w:hAnsiTheme="minorHAnsi"/>
                            <w:b/>
                            <w:bCs/>
                          </w:rPr>
                          <w:t xml:space="preserve"> course</w:t>
                        </w:r>
                      </w:p>
                    </w:tc>
                  </w:tr>
                  <w:tr w:rsidR="00892738" w:rsidRPr="005C6C8D" w:rsidTr="004C26A8">
                    <w:trPr>
                      <w:gridAfter w:val="1"/>
                      <w:wAfter w:w="6" w:type="pct"/>
                      <w:trHeight w:val="352"/>
                      <w:jc w:val="center"/>
                    </w:trPr>
                    <w:tc>
                      <w:tcPr>
                        <w:tcW w:w="724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892738" w:rsidRPr="00380C33" w:rsidRDefault="00892738" w:rsidP="00B978A6">
                        <w:pPr>
                          <w:spacing w:before="240" w:after="240"/>
                          <w:rPr>
                            <w:rFonts w:asciiTheme="minorHAnsi" w:hAnsiTheme="minorHAnsi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4270" w:type="pct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892738" w:rsidRPr="005C6C8D" w:rsidRDefault="00892738" w:rsidP="00892738">
                        <w:pPr>
                          <w:spacing w:before="240" w:after="240"/>
                          <w:rPr>
                            <w:rFonts w:asciiTheme="minorHAnsi" w:hAnsiTheme="minorHAnsi"/>
                            <w:b/>
                          </w:rPr>
                        </w:pPr>
                        <w:r>
                          <w:rPr>
                            <w:rFonts w:asciiTheme="minorHAnsi" w:hAnsiTheme="minorHAnsi"/>
                            <w:b/>
                            <w:bCs/>
                          </w:rPr>
                          <w:t>Conclusions and Wrap-up Session</w:t>
                        </w:r>
                      </w:p>
                    </w:tc>
                  </w:tr>
                </w:tbl>
                <w:p w:rsidR="000F0C74" w:rsidRPr="00843F06" w:rsidRDefault="000F0C74" w:rsidP="004B3E1F">
                  <w:pPr>
                    <w:spacing w:before="240" w:after="240"/>
                    <w:rPr>
                      <w:rFonts w:asciiTheme="minorHAnsi" w:hAnsiTheme="minorHAnsi"/>
                      <w:b/>
                      <w:color w:val="B27300"/>
                      <w:sz w:val="28"/>
                      <w:szCs w:val="28"/>
                    </w:rPr>
                  </w:pPr>
                </w:p>
              </w:tc>
            </w:tr>
          </w:tbl>
          <w:p w:rsidR="004B3E1F" w:rsidRPr="00843F06" w:rsidRDefault="004B3E1F" w:rsidP="004B3E1F">
            <w:pPr>
              <w:spacing w:before="240" w:after="240"/>
              <w:rPr>
                <w:rFonts w:asciiTheme="minorHAnsi" w:hAnsiTheme="minorHAnsi"/>
                <w:b/>
                <w:color w:val="B27300"/>
                <w:sz w:val="28"/>
                <w:szCs w:val="28"/>
              </w:rPr>
            </w:pPr>
          </w:p>
        </w:tc>
      </w:tr>
    </w:tbl>
    <w:p w:rsidR="00517103" w:rsidRPr="00843F06" w:rsidRDefault="00517103" w:rsidP="004C26A8">
      <w:pPr>
        <w:rPr>
          <w:rFonts w:asciiTheme="minorHAnsi" w:hAnsiTheme="minorHAnsi"/>
          <w:b/>
        </w:rPr>
      </w:pPr>
    </w:p>
    <w:sectPr w:rsidR="00517103" w:rsidRPr="00843F06" w:rsidSect="008B4D98">
      <w:footerReference w:type="default" r:id="rId11"/>
      <w:pgSz w:w="11907" w:h="16840" w:code="9"/>
      <w:pgMar w:top="1276" w:right="1247" w:bottom="1814" w:left="1191" w:header="1247" w:footer="124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3355" w:rsidRDefault="00B63355" w:rsidP="00517103">
      <w:r>
        <w:separator/>
      </w:r>
    </w:p>
  </w:endnote>
  <w:endnote w:type="continuationSeparator" w:id="0">
    <w:p w:rsidR="00B63355" w:rsidRDefault="00B63355" w:rsidP="005171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164094"/>
      <w:docPartObj>
        <w:docPartGallery w:val="Page Numbers (Bottom of Page)"/>
        <w:docPartUnique/>
      </w:docPartObj>
    </w:sdtPr>
    <w:sdtContent>
      <w:p w:rsidR="00B63355" w:rsidRDefault="007B034C">
        <w:pPr>
          <w:pStyle w:val="Pieddepage"/>
          <w:jc w:val="right"/>
        </w:pPr>
        <w:r>
          <w:fldChar w:fldCharType="begin"/>
        </w:r>
        <w:r w:rsidR="004164BB">
          <w:instrText xml:space="preserve"> PAGE   \* MERGEFORMAT </w:instrText>
        </w:r>
        <w:r>
          <w:fldChar w:fldCharType="separate"/>
        </w:r>
        <w:r w:rsidR="00F2045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63355" w:rsidRDefault="00B63355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3355" w:rsidRDefault="00B63355" w:rsidP="00517103">
      <w:r>
        <w:separator/>
      </w:r>
    </w:p>
  </w:footnote>
  <w:footnote w:type="continuationSeparator" w:id="0">
    <w:p w:rsidR="00B63355" w:rsidRDefault="00B63355" w:rsidP="0051710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3.35pt;height:13.35pt" o:bullet="t">
        <v:imagedata r:id="rId1" o:title="BD21329_"/>
      </v:shape>
    </w:pict>
  </w:numPicBullet>
  <w:abstractNum w:abstractNumId="0">
    <w:nsid w:val="00DD5DC1"/>
    <w:multiLevelType w:val="hybridMultilevel"/>
    <w:tmpl w:val="E8A49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773E7F"/>
    <w:multiLevelType w:val="hybridMultilevel"/>
    <w:tmpl w:val="CED454A0"/>
    <w:lvl w:ilvl="0" w:tplc="34C84EE4">
      <w:numFmt w:val="bullet"/>
      <w:lvlText w:val="-"/>
      <w:lvlJc w:val="left"/>
      <w:pPr>
        <w:ind w:left="1080" w:hanging="360"/>
      </w:pPr>
      <w:rPr>
        <w:rFonts w:ascii="Calibri" w:eastAsia="SimSu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89C761B"/>
    <w:multiLevelType w:val="hybridMultilevel"/>
    <w:tmpl w:val="75CEE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084A53"/>
    <w:multiLevelType w:val="hybridMultilevel"/>
    <w:tmpl w:val="24B211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137777"/>
    <w:multiLevelType w:val="hybridMultilevel"/>
    <w:tmpl w:val="CB6C87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A6714B"/>
    <w:multiLevelType w:val="hybridMultilevel"/>
    <w:tmpl w:val="468E48E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A26108"/>
    <w:multiLevelType w:val="hybridMultilevel"/>
    <w:tmpl w:val="2DAEBB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3B632F"/>
    <w:multiLevelType w:val="hybridMultilevel"/>
    <w:tmpl w:val="BB485B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DC237B"/>
    <w:multiLevelType w:val="hybridMultilevel"/>
    <w:tmpl w:val="E4727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4854CB"/>
    <w:multiLevelType w:val="hybridMultilevel"/>
    <w:tmpl w:val="86724CA8"/>
    <w:lvl w:ilvl="0" w:tplc="0E9007D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751171"/>
    <w:multiLevelType w:val="hybridMultilevel"/>
    <w:tmpl w:val="B9BAC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314B64"/>
    <w:multiLevelType w:val="hybridMultilevel"/>
    <w:tmpl w:val="E7C62F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FA0416"/>
    <w:multiLevelType w:val="hybridMultilevel"/>
    <w:tmpl w:val="D2FC89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9B241F"/>
    <w:multiLevelType w:val="hybridMultilevel"/>
    <w:tmpl w:val="3800D102"/>
    <w:lvl w:ilvl="0" w:tplc="4EF6C6AC">
      <w:numFmt w:val="bullet"/>
      <w:lvlText w:val="-"/>
      <w:lvlJc w:val="left"/>
      <w:pPr>
        <w:ind w:left="1440" w:hanging="360"/>
      </w:pPr>
      <w:rPr>
        <w:rFonts w:ascii="Calibri" w:eastAsia="SimSu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3EA6787"/>
    <w:multiLevelType w:val="hybridMultilevel"/>
    <w:tmpl w:val="E5928F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9A2EDD"/>
    <w:multiLevelType w:val="hybridMultilevel"/>
    <w:tmpl w:val="275079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6815B0"/>
    <w:multiLevelType w:val="hybridMultilevel"/>
    <w:tmpl w:val="72DE44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09283B"/>
    <w:multiLevelType w:val="hybridMultilevel"/>
    <w:tmpl w:val="1C9AA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05343BE"/>
    <w:multiLevelType w:val="hybridMultilevel"/>
    <w:tmpl w:val="3ACC37C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8E76C6"/>
    <w:multiLevelType w:val="hybridMultilevel"/>
    <w:tmpl w:val="89DC3816"/>
    <w:lvl w:ilvl="0" w:tplc="E8B86ED0">
      <w:numFmt w:val="bullet"/>
      <w:lvlText w:val="-"/>
      <w:lvlJc w:val="left"/>
      <w:pPr>
        <w:ind w:left="1440" w:hanging="360"/>
      </w:pPr>
      <w:rPr>
        <w:rFonts w:ascii="Calibri" w:eastAsia="SimSu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1CA0A2C"/>
    <w:multiLevelType w:val="hybridMultilevel"/>
    <w:tmpl w:val="C854E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811527A"/>
    <w:multiLevelType w:val="hybridMultilevel"/>
    <w:tmpl w:val="D7F42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9450157"/>
    <w:multiLevelType w:val="hybridMultilevel"/>
    <w:tmpl w:val="23B407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9D34D9F"/>
    <w:multiLevelType w:val="hybridMultilevel"/>
    <w:tmpl w:val="46E2D4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EF9308C"/>
    <w:multiLevelType w:val="hybridMultilevel"/>
    <w:tmpl w:val="14763FD4"/>
    <w:lvl w:ilvl="0" w:tplc="BB10F2B0">
      <w:numFmt w:val="bullet"/>
      <w:lvlText w:val="-"/>
      <w:lvlJc w:val="left"/>
      <w:pPr>
        <w:ind w:left="1080" w:hanging="360"/>
      </w:pPr>
      <w:rPr>
        <w:rFonts w:ascii="Calibri" w:eastAsia="SimSu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635202D0"/>
    <w:multiLevelType w:val="hybridMultilevel"/>
    <w:tmpl w:val="39302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5A943BD"/>
    <w:multiLevelType w:val="hybridMultilevel"/>
    <w:tmpl w:val="0F8CD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5BF2A3B"/>
    <w:multiLevelType w:val="hybridMultilevel"/>
    <w:tmpl w:val="9CCAA0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D801EC2"/>
    <w:multiLevelType w:val="hybridMultilevel"/>
    <w:tmpl w:val="4ECAF4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ED8358C"/>
    <w:multiLevelType w:val="hybridMultilevel"/>
    <w:tmpl w:val="F7DA2E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7C33D60"/>
    <w:multiLevelType w:val="hybridMultilevel"/>
    <w:tmpl w:val="8F9CD9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0"/>
  </w:num>
  <w:num w:numId="3">
    <w:abstractNumId w:val="7"/>
  </w:num>
  <w:num w:numId="4">
    <w:abstractNumId w:val="0"/>
  </w:num>
  <w:num w:numId="5">
    <w:abstractNumId w:val="15"/>
  </w:num>
  <w:num w:numId="6">
    <w:abstractNumId w:val="4"/>
  </w:num>
  <w:num w:numId="7">
    <w:abstractNumId w:val="30"/>
  </w:num>
  <w:num w:numId="8">
    <w:abstractNumId w:val="20"/>
  </w:num>
  <w:num w:numId="9">
    <w:abstractNumId w:val="5"/>
  </w:num>
  <w:num w:numId="10">
    <w:abstractNumId w:val="9"/>
  </w:num>
  <w:num w:numId="11">
    <w:abstractNumId w:val="2"/>
  </w:num>
  <w:num w:numId="12">
    <w:abstractNumId w:val="17"/>
  </w:num>
  <w:num w:numId="13">
    <w:abstractNumId w:val="14"/>
  </w:num>
  <w:num w:numId="14">
    <w:abstractNumId w:val="11"/>
  </w:num>
  <w:num w:numId="15">
    <w:abstractNumId w:val="25"/>
  </w:num>
  <w:num w:numId="16">
    <w:abstractNumId w:val="8"/>
  </w:num>
  <w:num w:numId="17">
    <w:abstractNumId w:val="23"/>
  </w:num>
  <w:num w:numId="18">
    <w:abstractNumId w:val="26"/>
  </w:num>
  <w:num w:numId="19">
    <w:abstractNumId w:val="21"/>
  </w:num>
  <w:num w:numId="20">
    <w:abstractNumId w:val="6"/>
  </w:num>
  <w:num w:numId="21">
    <w:abstractNumId w:val="27"/>
  </w:num>
  <w:num w:numId="22">
    <w:abstractNumId w:val="22"/>
  </w:num>
  <w:num w:numId="23">
    <w:abstractNumId w:val="3"/>
  </w:num>
  <w:num w:numId="24">
    <w:abstractNumId w:val="29"/>
  </w:num>
  <w:num w:numId="25">
    <w:abstractNumId w:val="28"/>
  </w:num>
  <w:num w:numId="26">
    <w:abstractNumId w:val="12"/>
  </w:num>
  <w:num w:numId="27">
    <w:abstractNumId w:val="18"/>
  </w:num>
  <w:num w:numId="28">
    <w:abstractNumId w:val="24"/>
  </w:num>
  <w:num w:numId="29">
    <w:abstractNumId w:val="19"/>
  </w:num>
  <w:num w:numId="30">
    <w:abstractNumId w:val="1"/>
  </w:num>
  <w:num w:numId="3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57E6"/>
    <w:rsid w:val="0001722B"/>
    <w:rsid w:val="000276C2"/>
    <w:rsid w:val="00037123"/>
    <w:rsid w:val="00037F30"/>
    <w:rsid w:val="00043ED6"/>
    <w:rsid w:val="000526BE"/>
    <w:rsid w:val="000554AB"/>
    <w:rsid w:val="00062920"/>
    <w:rsid w:val="00064F29"/>
    <w:rsid w:val="000668F0"/>
    <w:rsid w:val="0008042A"/>
    <w:rsid w:val="0008373F"/>
    <w:rsid w:val="00095D97"/>
    <w:rsid w:val="000B516E"/>
    <w:rsid w:val="000F0C74"/>
    <w:rsid w:val="000F46AE"/>
    <w:rsid w:val="001557E6"/>
    <w:rsid w:val="001A2C2E"/>
    <w:rsid w:val="00202C2D"/>
    <w:rsid w:val="00213CA0"/>
    <w:rsid w:val="0021541E"/>
    <w:rsid w:val="00264EA6"/>
    <w:rsid w:val="00267A5D"/>
    <w:rsid w:val="00272D3D"/>
    <w:rsid w:val="0027596F"/>
    <w:rsid w:val="002B3E56"/>
    <w:rsid w:val="002C4A5C"/>
    <w:rsid w:val="002D0372"/>
    <w:rsid w:val="00313FA3"/>
    <w:rsid w:val="003163E7"/>
    <w:rsid w:val="00326860"/>
    <w:rsid w:val="00326ECE"/>
    <w:rsid w:val="00377ECF"/>
    <w:rsid w:val="00380C33"/>
    <w:rsid w:val="00386E4D"/>
    <w:rsid w:val="003C1760"/>
    <w:rsid w:val="003E0576"/>
    <w:rsid w:val="003E0FFB"/>
    <w:rsid w:val="003E7C17"/>
    <w:rsid w:val="0040796A"/>
    <w:rsid w:val="0041265F"/>
    <w:rsid w:val="00413BBF"/>
    <w:rsid w:val="004164BB"/>
    <w:rsid w:val="00430E79"/>
    <w:rsid w:val="00451479"/>
    <w:rsid w:val="004573E9"/>
    <w:rsid w:val="00460670"/>
    <w:rsid w:val="00473215"/>
    <w:rsid w:val="0048204F"/>
    <w:rsid w:val="004827D6"/>
    <w:rsid w:val="00483740"/>
    <w:rsid w:val="004A63D7"/>
    <w:rsid w:val="004B3E1F"/>
    <w:rsid w:val="004B47C1"/>
    <w:rsid w:val="004C26A8"/>
    <w:rsid w:val="004D5BA8"/>
    <w:rsid w:val="004F46EA"/>
    <w:rsid w:val="004F51F2"/>
    <w:rsid w:val="00511A0E"/>
    <w:rsid w:val="00517103"/>
    <w:rsid w:val="00552A28"/>
    <w:rsid w:val="00554F4A"/>
    <w:rsid w:val="00565E9D"/>
    <w:rsid w:val="005735A7"/>
    <w:rsid w:val="005C6C8D"/>
    <w:rsid w:val="005E5EA9"/>
    <w:rsid w:val="005E7D27"/>
    <w:rsid w:val="00614340"/>
    <w:rsid w:val="00614743"/>
    <w:rsid w:val="0064228D"/>
    <w:rsid w:val="006505B0"/>
    <w:rsid w:val="006513F1"/>
    <w:rsid w:val="0065487D"/>
    <w:rsid w:val="00670EE4"/>
    <w:rsid w:val="00673C77"/>
    <w:rsid w:val="0067435E"/>
    <w:rsid w:val="00685E08"/>
    <w:rsid w:val="006865EC"/>
    <w:rsid w:val="006A77DC"/>
    <w:rsid w:val="006B611B"/>
    <w:rsid w:val="006B625A"/>
    <w:rsid w:val="006C28DA"/>
    <w:rsid w:val="006C6C85"/>
    <w:rsid w:val="006E0A5B"/>
    <w:rsid w:val="00705CC8"/>
    <w:rsid w:val="007211FB"/>
    <w:rsid w:val="0073727B"/>
    <w:rsid w:val="00740031"/>
    <w:rsid w:val="0075555A"/>
    <w:rsid w:val="00757DCA"/>
    <w:rsid w:val="00762BBF"/>
    <w:rsid w:val="00783EAA"/>
    <w:rsid w:val="007B034C"/>
    <w:rsid w:val="007C0284"/>
    <w:rsid w:val="007C7633"/>
    <w:rsid w:val="007D38DF"/>
    <w:rsid w:val="007E5210"/>
    <w:rsid w:val="007E7D47"/>
    <w:rsid w:val="00804C45"/>
    <w:rsid w:val="00815901"/>
    <w:rsid w:val="008164EC"/>
    <w:rsid w:val="00843F06"/>
    <w:rsid w:val="00861242"/>
    <w:rsid w:val="00871C3E"/>
    <w:rsid w:val="0087583B"/>
    <w:rsid w:val="008913DB"/>
    <w:rsid w:val="00892738"/>
    <w:rsid w:val="008931F9"/>
    <w:rsid w:val="008A0C67"/>
    <w:rsid w:val="008A66E7"/>
    <w:rsid w:val="008A79DE"/>
    <w:rsid w:val="008B4D98"/>
    <w:rsid w:val="008C33C0"/>
    <w:rsid w:val="00901261"/>
    <w:rsid w:val="0090269E"/>
    <w:rsid w:val="00924EF8"/>
    <w:rsid w:val="00926A3C"/>
    <w:rsid w:val="0093034C"/>
    <w:rsid w:val="00952BA3"/>
    <w:rsid w:val="0097648D"/>
    <w:rsid w:val="009A2388"/>
    <w:rsid w:val="009C6BA7"/>
    <w:rsid w:val="009F2F00"/>
    <w:rsid w:val="00A00CED"/>
    <w:rsid w:val="00A152E3"/>
    <w:rsid w:val="00A318B6"/>
    <w:rsid w:val="00A4527E"/>
    <w:rsid w:val="00A529C0"/>
    <w:rsid w:val="00A73485"/>
    <w:rsid w:val="00A76C23"/>
    <w:rsid w:val="00A90B69"/>
    <w:rsid w:val="00AE3B7F"/>
    <w:rsid w:val="00B05EA8"/>
    <w:rsid w:val="00B2216B"/>
    <w:rsid w:val="00B22363"/>
    <w:rsid w:val="00B32161"/>
    <w:rsid w:val="00B63355"/>
    <w:rsid w:val="00B72203"/>
    <w:rsid w:val="00B8659B"/>
    <w:rsid w:val="00B978A6"/>
    <w:rsid w:val="00BB5AF4"/>
    <w:rsid w:val="00C24C0C"/>
    <w:rsid w:val="00C27739"/>
    <w:rsid w:val="00C311A4"/>
    <w:rsid w:val="00C3290F"/>
    <w:rsid w:val="00C32A38"/>
    <w:rsid w:val="00C36E10"/>
    <w:rsid w:val="00C849AA"/>
    <w:rsid w:val="00C87ABA"/>
    <w:rsid w:val="00CA54A3"/>
    <w:rsid w:val="00CA7968"/>
    <w:rsid w:val="00CB5F56"/>
    <w:rsid w:val="00CE0C32"/>
    <w:rsid w:val="00CE1EAC"/>
    <w:rsid w:val="00CE2F29"/>
    <w:rsid w:val="00CE54C3"/>
    <w:rsid w:val="00D01F2F"/>
    <w:rsid w:val="00D02D40"/>
    <w:rsid w:val="00D0565D"/>
    <w:rsid w:val="00D23D1D"/>
    <w:rsid w:val="00D2639B"/>
    <w:rsid w:val="00D41FF6"/>
    <w:rsid w:val="00D426F1"/>
    <w:rsid w:val="00D55903"/>
    <w:rsid w:val="00D87ACA"/>
    <w:rsid w:val="00DA4808"/>
    <w:rsid w:val="00DB3F40"/>
    <w:rsid w:val="00DB3F47"/>
    <w:rsid w:val="00DC0755"/>
    <w:rsid w:val="00DC10F4"/>
    <w:rsid w:val="00DE3B8C"/>
    <w:rsid w:val="00DE4857"/>
    <w:rsid w:val="00DF7412"/>
    <w:rsid w:val="00E014CE"/>
    <w:rsid w:val="00E064F4"/>
    <w:rsid w:val="00E25C88"/>
    <w:rsid w:val="00E5304B"/>
    <w:rsid w:val="00E545BF"/>
    <w:rsid w:val="00E54922"/>
    <w:rsid w:val="00E61FC4"/>
    <w:rsid w:val="00E80A9E"/>
    <w:rsid w:val="00E90D8B"/>
    <w:rsid w:val="00EC1A51"/>
    <w:rsid w:val="00ED72DD"/>
    <w:rsid w:val="00EE4EC3"/>
    <w:rsid w:val="00EF1DA6"/>
    <w:rsid w:val="00EF7018"/>
    <w:rsid w:val="00F10D0E"/>
    <w:rsid w:val="00F1151E"/>
    <w:rsid w:val="00F164E2"/>
    <w:rsid w:val="00F20450"/>
    <w:rsid w:val="00F248C4"/>
    <w:rsid w:val="00F25D9D"/>
    <w:rsid w:val="00F6263A"/>
    <w:rsid w:val="00F858B1"/>
    <w:rsid w:val="00F92708"/>
    <w:rsid w:val="00F969AD"/>
    <w:rsid w:val="00FB349D"/>
    <w:rsid w:val="00FB3BC5"/>
    <w:rsid w:val="00FD1C70"/>
    <w:rsid w:val="00FF6007"/>
    <w:rsid w:val="00FF7F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  <o:rules v:ext="edit">
        <o:r id="V:Rule3" type="connector" idref="#_x0000_s1028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6E4D"/>
    <w:rPr>
      <w:rFonts w:ascii="Times" w:hAnsi="Times"/>
      <w:sz w:val="22"/>
      <w:lang w:val="en-GB"/>
    </w:rPr>
  </w:style>
  <w:style w:type="paragraph" w:styleId="Titre1">
    <w:name w:val="heading 1"/>
    <w:basedOn w:val="Normal"/>
    <w:next w:val="Normal"/>
    <w:link w:val="Titre1Car"/>
    <w:uiPriority w:val="9"/>
    <w:qFormat/>
    <w:rsid w:val="00A76C2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qFormat/>
    <w:rsid w:val="00A76C23"/>
    <w:pPr>
      <w:keepNext/>
      <w:spacing w:before="240" w:after="240"/>
      <w:outlineLvl w:val="1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brut">
    <w:name w:val="Plain Text"/>
    <w:basedOn w:val="Normal"/>
    <w:link w:val="TextebrutCar"/>
    <w:uiPriority w:val="99"/>
    <w:unhideWhenUsed/>
    <w:rsid w:val="001557E6"/>
    <w:rPr>
      <w:rFonts w:ascii="Consolas" w:eastAsia="Calibri" w:hAnsi="Consolas"/>
      <w:sz w:val="21"/>
      <w:szCs w:val="21"/>
      <w:lang w:val="en-US"/>
    </w:rPr>
  </w:style>
  <w:style w:type="character" w:customStyle="1" w:styleId="TextebrutCar">
    <w:name w:val="Texte brut Car"/>
    <w:basedOn w:val="Policepardfaut"/>
    <w:link w:val="Textebrut"/>
    <w:uiPriority w:val="99"/>
    <w:rsid w:val="001557E6"/>
    <w:rPr>
      <w:rFonts w:ascii="Consolas" w:eastAsia="Calibri" w:hAnsi="Consolas"/>
      <w:sz w:val="21"/>
      <w:szCs w:val="21"/>
    </w:rPr>
  </w:style>
  <w:style w:type="paragraph" w:styleId="Corpsdetexte">
    <w:name w:val="Body Text"/>
    <w:basedOn w:val="Normal"/>
    <w:link w:val="CorpsdetexteCar"/>
    <w:rsid w:val="00D01F2F"/>
    <w:pPr>
      <w:spacing w:after="240"/>
      <w:ind w:firstLine="442"/>
    </w:pPr>
  </w:style>
  <w:style w:type="character" w:customStyle="1" w:styleId="CorpsdetexteCar">
    <w:name w:val="Corps de texte Car"/>
    <w:basedOn w:val="Policepardfaut"/>
    <w:link w:val="Corpsdetexte"/>
    <w:rsid w:val="00D01F2F"/>
    <w:rPr>
      <w:rFonts w:ascii="Times" w:hAnsi="Times"/>
      <w:sz w:val="22"/>
      <w:lang w:val="en-GB"/>
    </w:rPr>
  </w:style>
  <w:style w:type="character" w:customStyle="1" w:styleId="Titre2Car">
    <w:name w:val="Titre 2 Car"/>
    <w:basedOn w:val="Policepardfaut"/>
    <w:link w:val="Titre2"/>
    <w:rsid w:val="00A76C23"/>
    <w:rPr>
      <w:rFonts w:ascii="Times" w:hAnsi="Times"/>
      <w:b/>
      <w:bCs/>
      <w:sz w:val="22"/>
      <w:lang w:val="en-GB"/>
    </w:rPr>
  </w:style>
  <w:style w:type="character" w:customStyle="1" w:styleId="Titre1Car">
    <w:name w:val="Titre 1 Car"/>
    <w:basedOn w:val="Policepardfaut"/>
    <w:link w:val="Titre1"/>
    <w:uiPriority w:val="9"/>
    <w:rsid w:val="00A76C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En-tte">
    <w:name w:val="header"/>
    <w:basedOn w:val="Normal"/>
    <w:link w:val="En-tteCar"/>
    <w:uiPriority w:val="99"/>
    <w:unhideWhenUsed/>
    <w:rsid w:val="00517103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uiPriority w:val="99"/>
    <w:rsid w:val="00517103"/>
    <w:rPr>
      <w:rFonts w:ascii="Times" w:hAnsi="Times"/>
      <w:sz w:val="22"/>
      <w:lang w:val="en-GB"/>
    </w:rPr>
  </w:style>
  <w:style w:type="paragraph" w:styleId="Pieddepage">
    <w:name w:val="footer"/>
    <w:basedOn w:val="Normal"/>
    <w:link w:val="PieddepageCar"/>
    <w:uiPriority w:val="99"/>
    <w:unhideWhenUsed/>
    <w:rsid w:val="00517103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17103"/>
    <w:rPr>
      <w:rFonts w:ascii="Times" w:hAnsi="Times"/>
      <w:sz w:val="22"/>
      <w:lang w:val="en-GB"/>
    </w:rPr>
  </w:style>
  <w:style w:type="paragraph" w:customStyle="1" w:styleId="Default">
    <w:name w:val="Default"/>
    <w:rsid w:val="0045147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F25D9D"/>
    <w:pPr>
      <w:ind w:left="720"/>
      <w:contextualSpacing/>
    </w:pPr>
    <w:rPr>
      <w:rFonts w:eastAsia="SimSun"/>
      <w:lang w:eastAsia="zh-CN"/>
    </w:rPr>
  </w:style>
  <w:style w:type="character" w:styleId="Lienhypertexte">
    <w:name w:val="Hyperlink"/>
    <w:basedOn w:val="Policepardfaut"/>
    <w:uiPriority w:val="99"/>
    <w:unhideWhenUsed/>
    <w:rsid w:val="00614340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C6C8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C6C8D"/>
    <w:rPr>
      <w:rFonts w:ascii="Tahoma" w:hAnsi="Tahoma" w:cs="Tahoma"/>
      <w:sz w:val="16"/>
      <w:szCs w:val="16"/>
      <w:lang w:val="en-GB"/>
    </w:rPr>
  </w:style>
  <w:style w:type="character" w:styleId="Marquedecommentaire">
    <w:name w:val="annotation reference"/>
    <w:basedOn w:val="Policepardfaut"/>
    <w:uiPriority w:val="99"/>
    <w:semiHidden/>
    <w:unhideWhenUsed/>
    <w:rsid w:val="00E25C8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25C88"/>
    <w:rPr>
      <w:sz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25C88"/>
    <w:rPr>
      <w:rFonts w:ascii="Times" w:hAnsi="Times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25C8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25C88"/>
    <w:rPr>
      <w:rFonts w:ascii="Times" w:hAnsi="Times"/>
      <w:b/>
      <w:bCs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11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cid:image001.png@01CD6D76.F44F793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9</Pages>
  <Words>1565</Words>
  <Characters>9070</Characters>
  <Application>Microsoft Office Word</Application>
  <DocSecurity>0</DocSecurity>
  <Lines>75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OECD</Company>
  <LinksUpToDate>false</LinksUpToDate>
  <CharactersWithSpaces>10614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Hawkesworth_I</dc:creator>
  <cp:lastModifiedBy>François</cp:lastModifiedBy>
  <cp:revision>8</cp:revision>
  <cp:lastPrinted>2015-07-09T15:19:00Z</cp:lastPrinted>
  <dcterms:created xsi:type="dcterms:W3CDTF">2015-07-09T12:23:00Z</dcterms:created>
  <dcterms:modified xsi:type="dcterms:W3CDTF">2015-08-10T13:25:00Z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